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371725" cy="1569775"/>
            <wp:effectExtent b="0" l="0" r="0" t="0"/>
            <wp:docPr id="141" name="image26.png"/>
            <a:graphic>
              <a:graphicData uri="http://schemas.openxmlformats.org/drawingml/2006/picture">
                <pic:pic>
                  <pic:nvPicPr>
                    <pic:cNvPr id="0" name="image26.png"/>
                    <pic:cNvPicPr preferRelativeResize="0"/>
                  </pic:nvPicPr>
                  <pic:blipFill>
                    <a:blip r:embed="rId7"/>
                    <a:srcRect b="0" l="0" r="0" t="0"/>
                    <a:stretch>
                      <a:fillRect/>
                    </a:stretch>
                  </pic:blipFill>
                  <pic:spPr>
                    <a:xfrm>
                      <a:off x="0" y="0"/>
                      <a:ext cx="2371725" cy="156977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wp:posOffset>
                </wp:positionH>
                <wp:positionV relativeFrom="paragraph">
                  <wp:posOffset>215900</wp:posOffset>
                </wp:positionV>
                <wp:extent cx="6469380" cy="13334"/>
                <wp:effectExtent b="0" l="0" r="0" t="0"/>
                <wp:wrapTopAndBottom distB="0" distT="0"/>
                <wp:docPr id="121" name=""/>
                <a:graphic>
                  <a:graphicData uri="http://schemas.microsoft.com/office/word/2010/wordprocessingGroup">
                    <wpg:wgp>
                      <wpg:cNvGrpSpPr/>
                      <wpg:grpSpPr>
                        <a:xfrm>
                          <a:off x="2568510" y="3773333"/>
                          <a:ext cx="6469380" cy="13334"/>
                          <a:chOff x="2568510" y="3773333"/>
                          <a:chExt cx="6469380" cy="13325"/>
                        </a:xfrm>
                      </wpg:grpSpPr>
                      <wpg:grpSp>
                        <wpg:cNvGrpSpPr/>
                        <wpg:grpSpPr>
                          <a:xfrm>
                            <a:off x="2568510" y="3773333"/>
                            <a:ext cx="6469380" cy="13325"/>
                            <a:chOff x="0" y="0"/>
                            <a:chExt cx="6469380" cy="13325"/>
                          </a:xfrm>
                        </wpg:grpSpPr>
                        <wps:wsp>
                          <wps:cNvSpPr/>
                          <wps:cNvPr id="18" name="Shape 18"/>
                          <wps:spPr>
                            <a:xfrm>
                              <a:off x="0" y="0"/>
                              <a:ext cx="6469375" cy="13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0" y="6349"/>
                              <a:ext cx="6464935" cy="0"/>
                            </a:xfrm>
                            <a:prstGeom prst="straightConnector1">
                              <a:avLst/>
                            </a:prstGeom>
                            <a:solidFill>
                              <a:srgbClr val="FFFFFF"/>
                            </a:solidFill>
                            <a:ln cap="flat" cmpd="sng" w="127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0" name="Shape 20"/>
                          <wps:spPr>
                            <a:xfrm>
                              <a:off x="0" y="2539"/>
                              <a:ext cx="6469380" cy="952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215900</wp:posOffset>
                </wp:positionV>
                <wp:extent cx="6469380" cy="13334"/>
                <wp:effectExtent b="0" l="0" r="0" t="0"/>
                <wp:wrapTopAndBottom distB="0" distT="0"/>
                <wp:docPr id="121" name="image27.png"/>
                <a:graphic>
                  <a:graphicData uri="http://schemas.openxmlformats.org/drawingml/2006/picture">
                    <pic:pic>
                      <pic:nvPicPr>
                        <pic:cNvPr id="0" name="image27.png"/>
                        <pic:cNvPicPr preferRelativeResize="0"/>
                      </pic:nvPicPr>
                      <pic:blipFill>
                        <a:blip r:embed="rId8"/>
                        <a:srcRect/>
                        <a:stretch>
                          <a:fillRect/>
                        </a:stretch>
                      </pic:blipFill>
                      <pic:spPr>
                        <a:xfrm>
                          <a:off x="0" y="0"/>
                          <a:ext cx="6469380" cy="13334"/>
                        </a:xfrm>
                        <a:prstGeom prst="rect"/>
                        <a:ln/>
                      </pic:spPr>
                    </pic:pic>
                  </a:graphicData>
                </a:graphic>
              </wp:anchor>
            </w:drawing>
          </mc:Fallback>
        </mc:AlternateConten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6">
      <w:pPr>
        <w:pStyle w:val="Title"/>
        <w:spacing w:line="259" w:lineRule="auto"/>
        <w:jc w:val="center"/>
        <w:rPr>
          <w:color w:val="c00000"/>
        </w:rPr>
      </w:pPr>
      <w:r w:rsidDel="00000000" w:rsidR="00000000" w:rsidRPr="00000000">
        <w:rPr>
          <w:color w:val="c00000"/>
          <w:rtl w:val="0"/>
        </w:rPr>
        <w:t xml:space="preserve">Sexual violence and sexual harassment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749300</wp:posOffset>
                </wp:positionV>
                <wp:extent cx="6527165" cy="27940"/>
                <wp:effectExtent b="0" l="0" r="0" t="0"/>
                <wp:wrapTopAndBottom distB="0" distT="0"/>
                <wp:docPr id="112" name=""/>
                <a:graphic>
                  <a:graphicData uri="http://schemas.microsoft.com/office/word/2010/wordprocessingShape">
                    <wps:wsp>
                      <wps:cNvSpPr/>
                      <wps:cNvPr id="8" name="Shape 8"/>
                      <wps:spPr>
                        <a:xfrm>
                          <a:off x="2544380" y="3770793"/>
                          <a:ext cx="6517640" cy="1841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749300</wp:posOffset>
                </wp:positionV>
                <wp:extent cx="6527165" cy="27940"/>
                <wp:effectExtent b="0" l="0" r="0" t="0"/>
                <wp:wrapTopAndBottom distB="0" distT="0"/>
                <wp:docPr id="112" name="image16.png"/>
                <a:graphic>
                  <a:graphicData uri="http://schemas.openxmlformats.org/drawingml/2006/picture">
                    <pic:pic>
                      <pic:nvPicPr>
                        <pic:cNvPr id="0" name="image16.png"/>
                        <pic:cNvPicPr preferRelativeResize="0"/>
                      </pic:nvPicPr>
                      <pic:blipFill>
                        <a:blip r:embed="rId9"/>
                        <a:srcRect/>
                        <a:stretch>
                          <a:fillRect/>
                        </a:stretch>
                      </pic:blipFill>
                      <pic:spPr>
                        <a:xfrm>
                          <a:off x="0" y="0"/>
                          <a:ext cx="6527165" cy="27940"/>
                        </a:xfrm>
                        <a:prstGeom prst="rect"/>
                        <a:ln/>
                      </pic:spPr>
                    </pic:pic>
                  </a:graphicData>
                </a:graphic>
              </wp:anchor>
            </w:drawing>
          </mc:Fallback>
        </mc:AlternateContent>
      </w:r>
    </w:p>
    <w:p w:rsidR="00000000" w:rsidDel="00000000" w:rsidP="00000000" w:rsidRDefault="00000000" w:rsidRPr="00000000" w14:paraId="00000007">
      <w:pPr>
        <w:pStyle w:val="Title"/>
        <w:spacing w:line="259" w:lineRule="auto"/>
        <w:jc w:val="center"/>
        <w:rPr>
          <w:color w:val="c00000"/>
        </w:rPr>
      </w:pPr>
      <w:r w:rsidDel="00000000" w:rsidR="00000000" w:rsidRPr="00000000">
        <w:rPr>
          <w:color w:val="c00000"/>
          <w:rtl w:val="0"/>
        </w:rPr>
        <w:t xml:space="preserve">between young people policy 2021. </w:t>
      </w:r>
    </w:p>
    <w:p w:rsidR="00000000" w:rsidDel="00000000" w:rsidP="00000000" w:rsidRDefault="00000000" w:rsidRPr="00000000" w14:paraId="00000008">
      <w:pPr>
        <w:spacing w:before="56" w:lineRule="auto"/>
        <w:ind w:left="0" w:firstLine="0"/>
        <w:rPr>
          <w:b w:val="1"/>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14"/>
          <w:szCs w:val="14"/>
          <w:u w:val="none"/>
          <w:shd w:fill="auto" w:val="clear"/>
          <w:vertAlign w:val="baseline"/>
        </w:rPr>
      </w:pPr>
      <w:r w:rsidDel="00000000" w:rsidR="00000000" w:rsidRPr="00000000">
        <w:rPr>
          <w:rtl w:val="0"/>
        </w:rPr>
      </w:r>
    </w:p>
    <w:tbl>
      <w:tblPr>
        <w:tblStyle w:val="Table1"/>
        <w:tblW w:w="10038.0" w:type="dxa"/>
        <w:jc w:val="left"/>
        <w:tblInd w:w="1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32"/>
        <w:gridCol w:w="2130"/>
        <w:gridCol w:w="2552"/>
        <w:gridCol w:w="3224"/>
        <w:tblGridChange w:id="0">
          <w:tblGrid>
            <w:gridCol w:w="2132"/>
            <w:gridCol w:w="2130"/>
            <w:gridCol w:w="2552"/>
            <w:gridCol w:w="3224"/>
          </w:tblGrid>
        </w:tblGridChange>
      </w:tblGrid>
      <w:tr>
        <w:trPr>
          <w:cantSplit w:val="0"/>
          <w:trHeight w:val="650" w:hRule="atLeast"/>
          <w:tblHeader w:val="0"/>
        </w:trPr>
        <w:tc>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Date Implemented</w:t>
            </w:r>
          </w:p>
        </w:tc>
        <w:tc>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9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November 2021</w:t>
            </w:r>
          </w:p>
        </w:tc>
        <w:tc>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98"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Revision due date:</w:t>
            </w:r>
          </w:p>
        </w:tc>
        <w:tc>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November 2023</w:t>
            </w:r>
          </w:p>
        </w:tc>
      </w:tr>
      <w:tr>
        <w:trPr>
          <w:cantSplit w:val="0"/>
          <w:trHeight w:val="1228" w:hRule="atLeast"/>
          <w:tblHeader w:val="0"/>
        </w:trPr>
        <w:tc>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59" w:lineRule="auto"/>
              <w:ind w:left="98" w:right="137"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Governor Committee and date (where applicable)</w:t>
            </w:r>
          </w:p>
        </w:tc>
        <w:tc>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Curriculum </w:t>
            </w:r>
            <w:r w:rsidDel="00000000" w:rsidR="00000000" w:rsidRPr="00000000">
              <w:rPr>
                <w:rtl w:val="0"/>
              </w:rPr>
            </w:r>
          </w:p>
        </w:tc>
        <w:tc>
          <w:tcPr>
            <w:gridSpan w:val="2"/>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Frequency of review:</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every two years.</w:t>
            </w:r>
          </w:p>
        </w:tc>
      </w:tr>
      <w:tr>
        <w:trPr>
          <w:cantSplit w:val="0"/>
          <w:trHeight w:val="650" w:hRule="atLeast"/>
          <w:tblHeader w:val="0"/>
        </w:trPr>
        <w:tc>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98"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Reviewed by:</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98"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Date:</w:t>
            </w:r>
          </w:p>
        </w:tc>
        <w:tc>
          <w:tcPr>
            <w:gridSpan w:val="3"/>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David White (DSL) </w:t>
            </w:r>
          </w:p>
        </w:tc>
      </w:tr>
      <w:tr>
        <w:trPr>
          <w:cantSplit w:val="0"/>
          <w:trHeight w:val="650" w:hRule="atLeast"/>
          <w:tblHeader w:val="0"/>
        </w:trPr>
        <w:tc>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98"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Authorised by Governors:</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98"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Date:</w:t>
            </w:r>
          </w:p>
        </w:tc>
        <w:tc>
          <w:tcPr>
            <w:gridSpan w:val="3"/>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November 2021</w:t>
            </w:r>
          </w:p>
        </w:tc>
      </w:tr>
    </w:tbl>
    <w:p w:rsidR="00000000" w:rsidDel="00000000" w:rsidP="00000000" w:rsidRDefault="00000000" w:rsidRPr="00000000" w14:paraId="0000001E">
      <w:pPr>
        <w:spacing w:before="182" w:lineRule="auto"/>
        <w:ind w:left="132" w:firstLine="0"/>
        <w:rPr>
          <w:b w:val="1"/>
        </w:rPr>
      </w:pPr>
      <w:r w:rsidDel="00000000" w:rsidR="00000000" w:rsidRPr="00000000">
        <w:rPr>
          <w:b w:val="1"/>
          <w:rtl w:val="0"/>
        </w:rPr>
        <w:t xml:space="preserve">Related Documents/Policies</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14"/>
          <w:szCs w:val="14"/>
          <w:u w:val="none"/>
          <w:shd w:fill="auto" w:val="clear"/>
          <w:vertAlign w:val="baseline"/>
        </w:rPr>
      </w:pPr>
      <w:r w:rsidDel="00000000" w:rsidR="00000000" w:rsidRPr="00000000">
        <w:rPr>
          <w:rtl w:val="0"/>
        </w:rPr>
      </w:r>
    </w:p>
    <w:tbl>
      <w:tblPr>
        <w:tblStyle w:val="Table2"/>
        <w:tblW w:w="10035.0" w:type="dxa"/>
        <w:jc w:val="left"/>
        <w:tblInd w:w="1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35"/>
        <w:tblGridChange w:id="0">
          <w:tblGrid>
            <w:gridCol w:w="10035"/>
          </w:tblGrid>
        </w:tblGridChange>
      </w:tblGrid>
      <w:tr>
        <w:trPr>
          <w:cantSplit w:val="0"/>
          <w:trHeight w:val="650" w:hRule="atLeast"/>
          <w:tblHeader w:val="0"/>
        </w:trPr>
        <w:tc>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0" w:right="3694"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Read </w:t>
            </w:r>
            <w:r w:rsidDel="00000000" w:rsidR="00000000" w:rsidRPr="00000000">
              <w:rPr>
                <w:b w:val="1"/>
                <w:rtl w:val="0"/>
              </w:rPr>
              <w:t xml:space="preserve">in</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conjunction with:</w:t>
            </w:r>
          </w:p>
        </w:tc>
      </w:tr>
      <w:tr>
        <w:trPr>
          <w:cantSplit w:val="0"/>
          <w:trHeight w:val="650" w:hRule="atLeast"/>
          <w:tblHeader w:val="0"/>
        </w:trPr>
        <w:tc>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9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Behaviour for Learning Policy (2021)</w:t>
            </w:r>
          </w:p>
        </w:tc>
      </w:tr>
      <w:tr>
        <w:trPr>
          <w:cantSplit w:val="0"/>
          <w:trHeight w:val="650" w:hRule="atLeast"/>
          <w:tblHeader w:val="0"/>
        </w:trPr>
        <w:tc>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9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Safeguarding Policy (2021)</w:t>
            </w:r>
          </w:p>
        </w:tc>
      </w:tr>
      <w:tr>
        <w:trPr>
          <w:cantSplit w:val="0"/>
          <w:trHeight w:val="650" w:hRule="atLeast"/>
          <w:tblHeader w:val="0"/>
        </w:trPr>
        <w:tc>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9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e Safety policy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(202</w:t>
            </w:r>
            <w:r w:rsidDel="00000000" w:rsidR="00000000" w:rsidRPr="00000000">
              <w:rPr>
                <w:rtl w:val="0"/>
              </w:rPr>
              <w:t xml:space="preserve">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tc>
      </w:tr>
      <w:tr>
        <w:trPr>
          <w:cantSplit w:val="0"/>
          <w:trHeight w:val="649" w:hRule="atLeast"/>
          <w:tblHeader w:val="0"/>
        </w:trPr>
        <w:tc>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9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PSHCE and RSE policy (2021)</w:t>
            </w:r>
          </w:p>
        </w:tc>
      </w:tr>
      <w:tr>
        <w:trPr>
          <w:cantSplit w:val="0"/>
          <w:trHeight w:val="649" w:hRule="atLeast"/>
          <w:tblHeader w:val="0"/>
        </w:trPr>
        <w:tc>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9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Anti-bullying Policy (2021)</w:t>
            </w:r>
          </w:p>
        </w:tc>
      </w:tr>
    </w:tbl>
    <w:p w:rsidR="00000000" w:rsidDel="00000000" w:rsidP="00000000" w:rsidRDefault="00000000" w:rsidRPr="00000000" w14:paraId="00000026">
      <w:pPr>
        <w:rPr/>
        <w:sectPr>
          <w:footerReference r:id="rId10" w:type="default"/>
          <w:pgSz w:h="16840" w:w="11910" w:orient="portrait"/>
          <w:pgMar w:bottom="1532" w:top="1140" w:left="720" w:right="740" w:header="0" w:footer="1000"/>
          <w:pgNumType w:start="1"/>
        </w:sect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0" w:right="3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CONTENTS</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tab/>
        <w:tab/>
        <w:tab/>
        <w:tab/>
        <w:tab/>
        <w:tab/>
        <w:tab/>
        <w:t xml:space="preserve">      Pages</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32" w:right="3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32" w:right="3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AIMS &amp; VALUES</w:t>
        <w:tab/>
        <w:tab/>
        <w:tab/>
        <w:tab/>
        <w:tab/>
        <w:tab/>
        <w:tab/>
        <w:tab/>
        <w:tab/>
        <w:tab/>
        <w:t xml:space="preserve">3</w:t>
        <w:tab/>
        <w:tab/>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32" w:right="3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32" w:right="3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CONTEXT</w:t>
        <w:tab/>
        <w:tab/>
        <w:tab/>
        <w:tab/>
        <w:tab/>
        <w:tab/>
        <w:tab/>
        <w:tab/>
        <w:tab/>
        <w:tab/>
        <w:tab/>
        <w:t xml:space="preserve">4</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32" w:right="3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32" w:right="3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STATEMENTS OF PRINCIPLE</w:t>
        <w:tab/>
        <w:tab/>
        <w:tab/>
        <w:tab/>
        <w:tab/>
        <w:tab/>
        <w:tab/>
        <w:tab/>
        <w:tab/>
        <w:t xml:space="preserve">4</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32" w:right="3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32" w:right="3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TERMS &amp; PHRASES</w:t>
        <w:tab/>
        <w:tab/>
        <w:tab/>
        <w:tab/>
        <w:tab/>
        <w:tab/>
        <w:tab/>
        <w:tab/>
        <w:tab/>
        <w:tab/>
        <w:t xml:space="preserve">5</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32" w:right="3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32" w:right="3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LAWS RELEVANT TO ONLINE SEXUAL HARASSMENT IN ENGLAND   </w:t>
        <w:tab/>
        <w:tab/>
        <w:tab/>
        <w:t xml:space="preserve">6</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32" w:right="3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32" w:right="3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WHATS THE IMPACT OF ONLINE SEXUAL HARASSMENT?</w:t>
        <w:tab/>
        <w:tab/>
        <w:tab/>
        <w:tab/>
        <w:tab/>
        <w:t xml:space="preserve">7</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32" w:right="3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32" w:right="3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PREVENTION</w:t>
        <w:tab/>
        <w:tab/>
        <w:tab/>
        <w:tab/>
        <w:tab/>
        <w:tab/>
        <w:tab/>
        <w:tab/>
        <w:tab/>
        <w:tab/>
        <w:tab/>
        <w:t xml:space="preserve">8</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32" w:right="3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32" w:right="3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REPORTING, RECORDING &amp; ACTIONING CONCERNS</w:t>
        <w:tab/>
        <w:tab/>
        <w:tab/>
        <w:tab/>
        <w:tab/>
        <w:t xml:space="preserve">9</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32" w:right="3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32" w:right="3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MONITORING &amp; REVIEW</w:t>
        <w:tab/>
        <w:tab/>
        <w:tab/>
        <w:tab/>
        <w:tab/>
        <w:tab/>
        <w:tab/>
        <w:tab/>
        <w:tab/>
        <w:t xml:space="preserve">9</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32" w:right="3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32" w:right="3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32" w:right="31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Appendix</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32" w:right="3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59" w:lineRule="auto"/>
        <w:ind w:left="492" w:right="31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School: initial action flow chart for dealing with a student disclosure</w:t>
        <w:tab/>
        <w:tab/>
        <w:tab/>
      </w:r>
      <w:r w:rsidDel="00000000" w:rsidR="00000000" w:rsidRPr="00000000">
        <w:rPr>
          <w:sz w:val="24"/>
          <w:szCs w:val="24"/>
          <w:rtl w:val="0"/>
        </w:rPr>
        <w:t xml:space="preserve">12</w:t>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92" w:right="3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59" w:lineRule="auto"/>
        <w:ind w:left="492" w:right="310" w:hanging="36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Guidance for students and parents</w:t>
        <w:tab/>
        <w:tab/>
        <w:tab/>
        <w:tab/>
        <w:tab/>
        <w:tab/>
        <w:tab/>
        <w:t xml:space="preserve">2</w:t>
      </w:r>
      <w:r w:rsidDel="00000000" w:rsidR="00000000" w:rsidRPr="00000000">
        <w:rPr>
          <w:sz w:val="24"/>
          <w:szCs w:val="24"/>
          <w:rtl w:val="0"/>
        </w:rPr>
        <w:t xml:space="preserve">5</w:t>
      </w:r>
      <w:r w:rsidDel="00000000" w:rsidR="00000000" w:rsidRPr="00000000">
        <w:rPr>
          <w:rtl w:val="0"/>
        </w:rPr>
      </w:r>
    </w:p>
    <w:p w:rsidR="00000000" w:rsidDel="00000000" w:rsidP="00000000" w:rsidRDefault="00000000" w:rsidRPr="00000000" w14:paraId="00000041">
      <w:pPr>
        <w:rPr/>
      </w:pPr>
      <w:r w:rsidDel="00000000" w:rsidR="00000000" w:rsidRPr="00000000">
        <w:br w:type="page"/>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32" w:right="31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advice should not be read in isolation. It is important for us to consider other relevant advice and guidance, including the following as part of our approach to protecting children from sexual violence and sexual harassment:</w:t>
      </w:r>
    </w:p>
    <w:p w:rsidR="00000000" w:rsidDel="00000000" w:rsidP="00000000" w:rsidRDefault="00000000" w:rsidRPr="00000000" w14:paraId="0000004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02"/>
          <w:tab w:val="left" w:pos="903"/>
        </w:tabs>
        <w:spacing w:after="0" w:before="159" w:line="240" w:lineRule="auto"/>
        <w:ind w:left="902" w:right="0" w:hanging="411"/>
        <w:jc w:val="left"/>
        <w:rPr/>
      </w:pPr>
      <w:hyperlink r:id="rId11">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Exclusions From Maintained Schools, Academies and PRUs</w:t>
        </w:r>
      </w:hyperlink>
      <w:hyperlink r:id="rId12">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(statutory guidance)</w:t>
      </w:r>
    </w:p>
    <w:p w:rsidR="00000000" w:rsidDel="00000000" w:rsidP="00000000" w:rsidRDefault="00000000" w:rsidRPr="00000000" w14:paraId="0000004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02"/>
          <w:tab w:val="left" w:pos="903"/>
        </w:tabs>
        <w:spacing w:after="0" w:before="1" w:line="240" w:lineRule="auto"/>
        <w:ind w:left="902" w:right="0" w:hanging="411"/>
        <w:jc w:val="left"/>
        <w:rPr/>
      </w:pPr>
      <w:hyperlink r:id="rId13">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Keeping Children Safe in Education</w:t>
        </w:r>
      </w:hyperlink>
      <w:hyperlink r:id="rId14">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(statutory guidance)</w:t>
      </w:r>
    </w:p>
    <w:p w:rsidR="00000000" w:rsidDel="00000000" w:rsidP="00000000" w:rsidRDefault="00000000" w:rsidRPr="00000000" w14:paraId="0000004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02"/>
          <w:tab w:val="left" w:pos="903"/>
        </w:tabs>
        <w:spacing w:after="0" w:before="0" w:line="283" w:lineRule="auto"/>
        <w:ind w:left="852" w:right="2473"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r:id="rId15">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Sex and Relationship Education</w:t>
        </w:r>
      </w:hyperlink>
      <w:hyperlink r:id="rId16">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(statutory guidance for maintained schools and academies)</w:t>
      </w:r>
    </w:p>
    <w:p w:rsidR="00000000" w:rsidDel="00000000" w:rsidP="00000000" w:rsidRDefault="00000000" w:rsidRPr="00000000" w14:paraId="0000004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02"/>
          <w:tab w:val="left" w:pos="903"/>
        </w:tabs>
        <w:spacing w:after="0" w:before="0" w:line="266" w:lineRule="auto"/>
        <w:ind w:left="902" w:right="0" w:hanging="411"/>
        <w:jc w:val="left"/>
        <w:rPr/>
      </w:pPr>
      <w:hyperlink r:id="rId17">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Working Together to Safeguard Children</w:t>
        </w:r>
      </w:hyperlink>
      <w:hyperlink r:id="rId18">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(statutory guidance)</w:t>
      </w:r>
    </w:p>
    <w:p w:rsidR="00000000" w:rsidDel="00000000" w:rsidP="00000000" w:rsidRDefault="00000000" w:rsidRPr="00000000" w14:paraId="0000004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02"/>
          <w:tab w:val="left" w:pos="903"/>
        </w:tabs>
        <w:spacing w:after="0" w:before="0" w:line="240" w:lineRule="auto"/>
        <w:ind w:left="902" w:right="0" w:hanging="411"/>
        <w:jc w:val="left"/>
        <w:rPr/>
      </w:pPr>
      <w:hyperlink r:id="rId19">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Behaviour and Discipline in Schools</w:t>
        </w:r>
      </w:hyperlink>
      <w:hyperlink r:id="rId20">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(advice for schools)</w:t>
      </w:r>
    </w:p>
    <w:p w:rsidR="00000000" w:rsidDel="00000000" w:rsidP="00000000" w:rsidRDefault="00000000" w:rsidRPr="00000000" w14:paraId="0000004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02"/>
          <w:tab w:val="left" w:pos="903"/>
        </w:tabs>
        <w:spacing w:after="0" w:before="0" w:line="240" w:lineRule="auto"/>
        <w:ind w:left="902" w:right="0" w:hanging="411"/>
        <w:jc w:val="left"/>
        <w:rPr/>
      </w:pPr>
      <w:hyperlink r:id="rId21">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Children Missing Education</w:t>
        </w:r>
      </w:hyperlink>
      <w:hyperlink r:id="rId22">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(advice for schools)</w:t>
      </w:r>
    </w:p>
    <w:p w:rsidR="00000000" w:rsidDel="00000000" w:rsidP="00000000" w:rsidRDefault="00000000" w:rsidRPr="00000000" w14:paraId="0000004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02"/>
          <w:tab w:val="left" w:pos="903"/>
        </w:tabs>
        <w:spacing w:after="0" w:before="1" w:line="240" w:lineRule="auto"/>
        <w:ind w:left="902" w:right="0" w:hanging="411"/>
        <w:jc w:val="left"/>
        <w:rPr/>
      </w:pPr>
      <w:hyperlink r:id="rId23">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Cyberbullying</w:t>
        </w:r>
      </w:hyperlink>
      <w:hyperlink r:id="rId24">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(advice for schools)</w:t>
      </w:r>
    </w:p>
    <w:p w:rsidR="00000000" w:rsidDel="00000000" w:rsidP="00000000" w:rsidRDefault="00000000" w:rsidRPr="00000000" w14:paraId="0000004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02"/>
          <w:tab w:val="left" w:pos="903"/>
        </w:tabs>
        <w:spacing w:after="0" w:before="0" w:line="240" w:lineRule="auto"/>
        <w:ind w:left="902" w:right="0" w:hanging="411"/>
        <w:jc w:val="left"/>
        <w:rPr/>
      </w:pPr>
      <w:hyperlink r:id="rId25">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Equality Act 2010</w:t>
        </w:r>
      </w:hyperlink>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w:t>
      </w: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hyperlink r:id="rId26">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Public Sector Equality Duty</w:t>
        </w:r>
      </w:hyperlink>
      <w:hyperlink r:id="rId27">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(advice for schools)</w:t>
      </w:r>
    </w:p>
    <w:p w:rsidR="00000000" w:rsidDel="00000000" w:rsidP="00000000" w:rsidRDefault="00000000" w:rsidRPr="00000000" w14:paraId="0000004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02"/>
          <w:tab w:val="left" w:pos="903"/>
        </w:tabs>
        <w:spacing w:after="0" w:before="1" w:line="240" w:lineRule="auto"/>
        <w:ind w:left="902" w:right="0" w:hanging="411"/>
        <w:jc w:val="left"/>
        <w:rPr/>
      </w:pPr>
      <w:hyperlink r:id="rId28">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Mental Health and Behaviour in Schools</w:t>
        </w:r>
      </w:hyperlink>
      <w:hyperlink r:id="rId29">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(advice for schools)</w:t>
      </w:r>
    </w:p>
    <w:p w:rsidR="00000000" w:rsidDel="00000000" w:rsidP="00000000" w:rsidRDefault="00000000" w:rsidRPr="00000000" w14:paraId="0000004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02"/>
          <w:tab w:val="left" w:pos="903"/>
        </w:tabs>
        <w:spacing w:after="0" w:before="0" w:line="240" w:lineRule="auto"/>
        <w:ind w:left="902" w:right="0" w:hanging="411"/>
        <w:jc w:val="left"/>
        <w:rPr/>
      </w:pPr>
      <w:hyperlink r:id="rId30">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Preventing and Tackling Bullying</w:t>
        </w:r>
      </w:hyperlink>
      <w:hyperlink r:id="rId31">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(advice for schools)</w:t>
      </w:r>
    </w:p>
    <w:p w:rsidR="00000000" w:rsidDel="00000000" w:rsidP="00000000" w:rsidRDefault="00000000" w:rsidRPr="00000000" w14:paraId="0000004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852"/>
          <w:tab w:val="left" w:pos="853"/>
        </w:tabs>
        <w:spacing w:after="0" w:before="0" w:line="259" w:lineRule="auto"/>
        <w:ind w:left="852" w:right="426" w:hanging="360"/>
        <w:jc w:val="left"/>
        <w:rPr/>
      </w:pPr>
      <w:hyperlink r:id="rId32">
        <w:r w:rsidDel="00000000" w:rsidR="00000000" w:rsidRPr="00000000">
          <w:rPr>
            <w:rFonts w:ascii="Calibri" w:cs="Calibri" w:eastAsia="Calibri" w:hAnsi="Calibri"/>
            <w:b w:val="0"/>
            <w:i w:val="0"/>
            <w:smallCaps w:val="0"/>
            <w:strike w:val="0"/>
            <w:color w:val="1154cc"/>
            <w:sz w:val="22"/>
            <w:szCs w:val="22"/>
            <w:u w:val="single"/>
            <w:shd w:fill="auto" w:val="clear"/>
            <w:vertAlign w:val="baseline"/>
            <w:rtl w:val="0"/>
          </w:rPr>
          <w:t xml:space="preserve"> The Equality and Human Rights Commission</w:t>
        </w:r>
      </w:hyperlink>
      <w:hyperlink r:id="rId33">
        <w:r w:rsidDel="00000000" w:rsidR="00000000" w:rsidRPr="00000000">
          <w:rPr>
            <w:rFonts w:ascii="Calibri" w:cs="Calibri" w:eastAsia="Calibri" w:hAnsi="Calibri"/>
            <w:b w:val="0"/>
            <w:i w:val="0"/>
            <w:smallCaps w:val="0"/>
            <w:strike w:val="0"/>
            <w:color w:val="1154cc"/>
            <w:sz w:val="22"/>
            <w:szCs w:val="22"/>
            <w:u w:val="none"/>
            <w:shd w:fill="auto" w:val="clear"/>
            <w:vertAlign w:val="baseline"/>
            <w:rtl w:val="0"/>
          </w:rPr>
          <w:t xml:space="preserve">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(provides advice on avoiding discrimination in a variety of educational contexts). Schools must be aware of their obligations under the Human Rights Act 1998 (HRA). It is unlawful for schools to act in a way that is incompatible with the European Convention on Human Rights.</w:t>
      </w:r>
    </w:p>
    <w:p w:rsidR="00000000" w:rsidDel="00000000" w:rsidP="00000000" w:rsidRDefault="00000000" w:rsidRPr="00000000" w14:paraId="0000004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852"/>
          <w:tab w:val="left" w:pos="853"/>
        </w:tabs>
        <w:spacing w:after="0" w:before="0" w:line="259" w:lineRule="auto"/>
        <w:ind w:left="852" w:right="426"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Schools and colleges are required to comply with relevant requirements as set out in the Equality Act 2010 (the Equality Act) see</w:t>
      </w:r>
      <w:hyperlink r:id="rId34">
        <w:r w:rsidDel="00000000" w:rsidR="00000000" w:rsidRPr="00000000">
          <w:rPr>
            <w:rFonts w:ascii="Calibri" w:cs="Calibri" w:eastAsia="Calibri" w:hAnsi="Calibri"/>
            <w:b w:val="0"/>
            <w:i w:val="0"/>
            <w:smallCaps w:val="0"/>
            <w:strike w:val="0"/>
            <w:color w:val="1154cc"/>
            <w:sz w:val="22"/>
            <w:szCs w:val="22"/>
            <w:u w:val="single"/>
            <w:shd w:fill="auto" w:val="clear"/>
            <w:vertAlign w:val="baseline"/>
            <w:rtl w:val="0"/>
          </w:rPr>
          <w:t xml:space="preserve"> advice for schools</w:t>
        </w:r>
      </w:hyperlink>
      <w:r w:rsidDel="00000000" w:rsidR="00000000" w:rsidRPr="00000000">
        <w:rPr>
          <w:rFonts w:ascii="Calibri" w:cs="Calibri" w:eastAsia="Calibri" w:hAnsi="Calibri"/>
          <w:b w:val="0"/>
          <w:i w:val="0"/>
          <w:smallCaps w:val="0"/>
          <w:strike w:val="0"/>
          <w:color w:val="1154cc"/>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Provisions within the Equality Act allow schools to take positive action, where it can be shown that it is proportionate, to deal with particular disadvantages affecting one group.</w:t>
      </w:r>
    </w:p>
    <w:p w:rsidR="00000000" w:rsidDel="00000000" w:rsidP="00000000" w:rsidRDefault="00000000" w:rsidRPr="00000000" w14:paraId="0000004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852"/>
          <w:tab w:val="left" w:pos="853"/>
        </w:tabs>
        <w:spacing w:after="0" w:before="33" w:line="259" w:lineRule="auto"/>
        <w:ind w:left="852" w:right="549" w:hanging="360"/>
        <w:jc w:val="left"/>
        <w:rPr/>
      </w:pPr>
      <w:hyperlink r:id="rId35">
        <w:r w:rsidDel="00000000" w:rsidR="00000000" w:rsidRPr="00000000">
          <w:rPr>
            <w:rFonts w:ascii="Calibri" w:cs="Calibri" w:eastAsia="Calibri" w:hAnsi="Calibri"/>
            <w:b w:val="0"/>
            <w:i w:val="0"/>
            <w:smallCaps w:val="0"/>
            <w:strike w:val="0"/>
            <w:color w:val="1154cc"/>
            <w:sz w:val="22"/>
            <w:szCs w:val="22"/>
            <w:u w:val="single"/>
            <w:shd w:fill="auto" w:val="clear"/>
            <w:vertAlign w:val="baseline"/>
            <w:rtl w:val="0"/>
          </w:rPr>
          <w:t xml:space="preserve">UKCCIS Sexting advice</w:t>
        </w:r>
      </w:hyperlink>
      <w:hyperlink r:id="rId36">
        <w:r w:rsidDel="00000000" w:rsidR="00000000" w:rsidRPr="00000000">
          <w:rPr>
            <w:rFonts w:ascii="Calibri" w:cs="Calibri" w:eastAsia="Calibri" w:hAnsi="Calibri"/>
            <w:b w:val="0"/>
            <w:i w:val="0"/>
            <w:smallCaps w:val="0"/>
            <w:strike w:val="0"/>
            <w:color w:val="1154cc"/>
            <w:sz w:val="22"/>
            <w:szCs w:val="22"/>
            <w:u w:val="none"/>
            <w:shd w:fill="auto" w:val="clear"/>
            <w:vertAlign w:val="baseline"/>
            <w:rtl w:val="0"/>
          </w:rPr>
          <w:t xml:space="preserve">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(advice for schools and colleges)</w:t>
      </w:r>
    </w:p>
    <w:p w:rsidR="00000000" w:rsidDel="00000000" w:rsidP="00000000" w:rsidRDefault="00000000" w:rsidRPr="00000000" w14:paraId="0000005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02"/>
          <w:tab w:val="left" w:pos="903"/>
        </w:tabs>
        <w:spacing w:after="0" w:before="56" w:line="240" w:lineRule="auto"/>
        <w:ind w:left="852" w:right="145"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Compliance with the Public Sector Equality Duty (</w:t>
      </w:r>
      <w:hyperlink r:id="rId37">
        <w:r w:rsidDel="00000000" w:rsidR="00000000" w:rsidRPr="00000000">
          <w:rPr>
            <w:rFonts w:ascii="Calibri" w:cs="Calibri" w:eastAsia="Calibri" w:hAnsi="Calibri"/>
            <w:b w:val="0"/>
            <w:i w:val="0"/>
            <w:smallCaps w:val="0"/>
            <w:strike w:val="0"/>
            <w:color w:val="1154cc"/>
            <w:sz w:val="22"/>
            <w:szCs w:val="22"/>
            <w:u w:val="single"/>
            <w:shd w:fill="auto" w:val="clear"/>
            <w:vertAlign w:val="baseline"/>
            <w:rtl w:val="0"/>
          </w:rPr>
          <w:t xml:space="preserve">PSED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is a legal requirement for schools and colleges that are public bodies and therefore have a general duty to have regard to the need to eliminate unlawful discrimination, harassment and victimisation, to advance equality of opportunity between different groups and to foster good relations between different groups. The duty applies to all protected characteristics and means that whenever significant decisions are being made or policies developed, thought must be given to the equality implications such as, for example, the elimination of sexual violence and sexual harassment.</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02"/>
          <w:tab w:val="left" w:pos="903"/>
        </w:tabs>
        <w:spacing w:after="0" w:before="56" w:line="240" w:lineRule="auto"/>
        <w:ind w:left="852" w:right="14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spacing w:before="33" w:lineRule="auto"/>
        <w:rPr>
          <w:b w:val="1"/>
        </w:rPr>
      </w:pPr>
      <w:r w:rsidDel="00000000" w:rsidR="00000000" w:rsidRPr="00000000">
        <w:rPr>
          <w:b w:val="1"/>
          <w:rtl w:val="0"/>
        </w:rPr>
        <w:t xml:space="preserve">AIMS AND VALUES</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 w:right="10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1b1b1b"/>
          <w:sz w:val="22"/>
          <w:szCs w:val="22"/>
          <w:u w:val="none"/>
          <w:shd w:fill="auto" w:val="clear"/>
          <w:vertAlign w:val="baseline"/>
          <w:rtl w:val="0"/>
        </w:rPr>
        <w:t xml:space="preserve">The school’s vision is to ensure that all students can ‘achieve excellence in a learning community.’ As a school we are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committed to nurtur</w:t>
      </w:r>
      <w:r w:rsidDel="00000000" w:rsidR="00000000" w:rsidRPr="00000000">
        <w:rPr>
          <w:rtl w:val="0"/>
        </w:rPr>
        <w:t xml:space="preserve">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develop all of our students in a safe environment. We are a happy and caring school that values diversity and celebrates individuality.</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We work hard to develop our key values and student attributes in our staff and students.</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Determination</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42"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Curiosity</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42"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Freedom</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42"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You will not give up when things are difficult. You will keep going until you find the solution to a problem. You have a strong desire to learn. You want to find out more. You understand freedom is choice. Freedom is where rights are balanced with responsibilities.</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42"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Resilience</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42"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Unity</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42"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Positivity</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42"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You are able to withstand stress and bounce back after a setback. You are part of a community. You will work with us to achieve our shared goal of excellence. You have a confident outlook on life.</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42"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Compassion</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42"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Respect</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42"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Responsibility</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42"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You understand the feelings of others and have a desire to help others. You know you are unique and valuable. You will listen to others and know others are valuable too. You will do your share of the work and help others when they need help. You also have the responsibility to make a better world.</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4">
      <w:pPr>
        <w:ind w:left="132" w:firstLine="0"/>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30j0zll" w:id="1"/>
      <w:bookmarkEnd w:id="1"/>
      <w:r w:rsidDel="00000000" w:rsidR="00000000" w:rsidRPr="00000000">
        <w:rPr>
          <w:b w:val="1"/>
          <w:rtl w:val="0"/>
        </w:rPr>
        <w:t xml:space="preserve">CONTEXT</w:t>
      </w: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32" w:right="6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Sexual violence and sexual harassment can occur between two children of any age and sex. It can also occur through a group of children sexually assaulting or sexually harassing a single child or group of children.</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 w:right="12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Sexual violence and sexual harassment exist on a continuum and may overlap, they can occur online and offline (both physically and verbally) and are never acceptable. All victims will be taken seriously and offered appropriate support.</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32" w:right="16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Children who are victims and survivors of sexual violence and sexual harassment will find the experience stressful and distressing. This will, in all likelihood, adversely affect their educational attainment. We will ensure that victims and survivors are protected, offered appropriate support and every effort is made to ensure their education is not disrupted. Other children and school staff will be supported and protected as appropriate.</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 w:right="129" w:firstLine="0"/>
        <w:jc w:val="left"/>
        <w:rPr>
          <w:rFonts w:ascii="Calibri" w:cs="Calibri" w:eastAsia="Calibri" w:hAnsi="Calibri"/>
          <w:b w:val="0"/>
          <w:i w:val="0"/>
          <w:smallCaps w:val="0"/>
          <w:strike w:val="0"/>
          <w:color w:val="000000"/>
          <w:sz w:val="22"/>
          <w:szCs w:val="22"/>
          <w:u w:val="none"/>
          <w:shd w:fill="auto" w:val="clear"/>
          <w:vertAlign w:val="baseline"/>
        </w:rPr>
      </w:pPr>
      <w:hyperlink r:id="rId38">
        <w:r w:rsidDel="00000000" w:rsidR="00000000" w:rsidRPr="00000000">
          <w:rPr>
            <w:rFonts w:ascii="Calibri" w:cs="Calibri" w:eastAsia="Calibri" w:hAnsi="Calibri"/>
            <w:b w:val="0"/>
            <w:i w:val="0"/>
            <w:smallCaps w:val="0"/>
            <w:strike w:val="0"/>
            <w:color w:val="1154cc"/>
            <w:sz w:val="22"/>
            <w:szCs w:val="22"/>
            <w:u w:val="single"/>
            <w:shd w:fill="auto" w:val="clear"/>
            <w:vertAlign w:val="baseline"/>
            <w:rtl w:val="0"/>
          </w:rPr>
          <w:t xml:space="preserve">The UK report It’s just everywhere</w:t>
        </w:r>
      </w:hyperlink>
      <w:r w:rsidDel="00000000" w:rsidR="00000000" w:rsidRPr="00000000">
        <w:rPr>
          <w:rFonts w:ascii="Calibri" w:cs="Calibri" w:eastAsia="Calibri" w:hAnsi="Calibri"/>
          <w:b w:val="0"/>
          <w:i w:val="0"/>
          <w:smallCaps w:val="0"/>
          <w:strike w:val="0"/>
          <w:color w:val="1154cc"/>
          <w:sz w:val="22"/>
          <w:szCs w:val="22"/>
          <w:u w:val="none"/>
          <w:shd w:fill="auto" w:val="clear"/>
          <w:vertAlign w:val="baseline"/>
          <w:rtl w:val="0"/>
        </w:rPr>
        <w:t xml:space="preserve"> (2017)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found that girls in particular are more likely to be victimised with unwanted sexual behaviour such as messages and images from their peers online, with  31% of female respondents aged 13-17 years saying they had experienced this in the last year compared to 11% of male respondents.</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32" w:right="20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Children with Special Educational Needs and Disabilities (SEND) are three times more likely to be abused than their peers. Additional barriers can sometimes exist when recognising abuse in SEND children. These can include:</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pos="852"/>
          <w:tab w:val="left" w:pos="853"/>
        </w:tabs>
        <w:spacing w:after="0" w:before="0" w:line="240" w:lineRule="auto"/>
        <w:ind w:left="852" w:right="0" w:hanging="36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assumptions that indicators of possible abuse such as behaviour, mood and injury relate to the child’s</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disability without further exploration;</w:t>
      </w:r>
    </w:p>
    <w:p w:rsidR="00000000" w:rsidDel="00000000" w:rsidP="00000000" w:rsidRDefault="00000000" w:rsidRPr="00000000" w14:paraId="00000071">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pos="852"/>
          <w:tab w:val="left" w:pos="853"/>
        </w:tabs>
        <w:spacing w:after="0" w:before="0" w:line="240" w:lineRule="auto"/>
        <w:ind w:left="852" w:right="46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potential for children with SEND being disproportionately impacted by behaviours such as bullying and harassment, without outwardly showing any signs; and</w:t>
      </w:r>
    </w:p>
    <w:p w:rsidR="00000000" w:rsidDel="00000000" w:rsidP="00000000" w:rsidRDefault="00000000" w:rsidRPr="00000000" w14:paraId="00000072">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pos="852"/>
          <w:tab w:val="left" w:pos="853"/>
        </w:tabs>
        <w:spacing w:after="0" w:before="1" w:line="240" w:lineRule="auto"/>
        <w:ind w:left="852" w:right="0" w:hanging="36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communication barriers and difficulties overcoming these barriers.</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59" w:lineRule="auto"/>
        <w:ind w:left="132" w:right="13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Children who identify as LGBTQQIP2SAA (lesbian, gay, bisexual, transgender, questioning, queer, intersex, pansexual, two-spirit (2S), androgynous and asexual) can be targeted by their peers. In some cases, a child who is perceived by their peers to be LGBTQQIP2SAA (whether they are or not) can be just as vulnerable as children who identify as LGBTQQIP2SAA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6">
      <w:pPr>
        <w:spacing w:before="1" w:lineRule="auto"/>
        <w:ind w:left="132" w:firstLine="0"/>
        <w:rPr>
          <w:b w:val="1"/>
        </w:rPr>
      </w:pPr>
      <w:bookmarkStart w:colFirst="0" w:colLast="0" w:name="_heading=h.1fob9te" w:id="2"/>
      <w:bookmarkEnd w:id="2"/>
      <w:r w:rsidDel="00000000" w:rsidR="00000000" w:rsidRPr="00000000">
        <w:rPr>
          <w:b w:val="1"/>
          <w:rtl w:val="0"/>
        </w:rPr>
        <w:t xml:space="preserve">STATEMENT OF PRINCIPLES</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59" w:lineRule="auto"/>
        <w:ind w:left="132" w:right="13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 Elthorne Park High school, we take a whole school approach to safeguarding and child protection. This means involving everyone in the school, including the governing body, all the staff, children, and parents and carers. Our approach  to sexual violence and sexual harassment therefore reflects and is part of the broader approach to safeguarding.</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3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staff, pupils and parents should be aware of the importance of:</w:t>
      </w:r>
    </w:p>
    <w:p w:rsidR="00000000" w:rsidDel="00000000" w:rsidP="00000000" w:rsidRDefault="00000000" w:rsidRPr="00000000" w14:paraId="0000007A">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pos="852"/>
          <w:tab w:val="left" w:pos="853"/>
        </w:tabs>
        <w:spacing w:after="0" w:before="0" w:line="240" w:lineRule="auto"/>
        <w:ind w:left="852" w:right="27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making clear that sexual violence and sexual harassment is not acceptable, will never be tolerated and is not an inevitable part of growing up;</w:t>
      </w:r>
    </w:p>
    <w:p w:rsidR="00000000" w:rsidDel="00000000" w:rsidP="00000000" w:rsidRDefault="00000000" w:rsidRPr="00000000" w14:paraId="0000007B">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pos="852"/>
          <w:tab w:val="left" w:pos="853"/>
        </w:tabs>
        <w:spacing w:after="0" w:before="0" w:line="240" w:lineRule="auto"/>
        <w:ind w:left="852" w:right="0" w:hanging="36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 tolerating or dismissing sexual violence or sexual harassment as “banter”, “part of growing up”, “just</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5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having a laugh” or “boys being boys”;</w:t>
      </w:r>
    </w:p>
    <w:p w:rsidR="00000000" w:rsidDel="00000000" w:rsidP="00000000" w:rsidRDefault="00000000" w:rsidRPr="00000000" w14:paraId="0000007D">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pos="852"/>
          <w:tab w:val="left" w:pos="853"/>
        </w:tabs>
        <w:spacing w:after="0" w:before="0" w:line="240" w:lineRule="auto"/>
        <w:ind w:left="852" w:right="105"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challenging behaviour (potentially criminal in nature), such as grabbing bottoms, breasts and genitalia and flicking bras and lifting up skirts. Dismissing or tolerating such behaviours risks normalising them; and</w:t>
      </w:r>
    </w:p>
    <w:p w:rsidR="00000000" w:rsidDel="00000000" w:rsidP="00000000" w:rsidRDefault="00000000" w:rsidRPr="00000000" w14:paraId="0000007E">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pos="852"/>
          <w:tab w:val="left" w:pos="853"/>
        </w:tabs>
        <w:spacing w:after="0" w:before="1" w:line="240" w:lineRule="auto"/>
        <w:ind w:left="852" w:right="503" w:hanging="360"/>
        <w:jc w:val="left"/>
        <w:rPr/>
      </w:pPr>
      <w:bookmarkStart w:colFirst="0" w:colLast="0" w:name="_heading=h.3znysh7" w:id="3"/>
      <w:bookmarkEnd w:id="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understanding that all of the above can be driven by wider societal factors beyond the school, such as everyday sexist stereotypes and everyday sexist language</w:t>
      </w:r>
    </w:p>
    <w:p w:rsidR="00000000" w:rsidDel="00000000" w:rsidP="00000000" w:rsidRDefault="00000000" w:rsidRPr="00000000" w14:paraId="0000007F">
      <w:pPr>
        <w:tabs>
          <w:tab w:val="left" w:pos="852"/>
          <w:tab w:val="left" w:pos="853"/>
        </w:tabs>
        <w:spacing w:before="1" w:lineRule="auto"/>
        <w:ind w:right="503"/>
        <w:rPr/>
      </w:pPr>
      <w:r w:rsidDel="00000000" w:rsidR="00000000" w:rsidRPr="00000000">
        <w:rPr>
          <w:b w:val="1"/>
          <w:rtl w:val="0"/>
        </w:rPr>
        <w:t xml:space="preserve">  </w:t>
      </w:r>
      <w:r w:rsidDel="00000000" w:rsidR="00000000" w:rsidRPr="00000000">
        <w:rPr>
          <w:b w:val="1"/>
          <w:rtl w:val="0"/>
        </w:rPr>
        <w:t xml:space="preserve"> TERMS AND PHRASES</w:t>
      </w: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1">
      <w:pPr>
        <w:ind w:left="132" w:firstLine="0"/>
        <w:rPr>
          <w:b w:val="1"/>
        </w:rPr>
      </w:pPr>
      <w:hyperlink r:id="rId39">
        <w:r w:rsidDel="00000000" w:rsidR="00000000" w:rsidRPr="00000000">
          <w:rPr>
            <w:b w:val="1"/>
            <w:color w:val="1154cc"/>
            <w:u w:val="single"/>
            <w:rtl w:val="0"/>
          </w:rPr>
          <w:t xml:space="preserve">Harmful sexual behaviour</w:t>
        </w:r>
      </w:hyperlink>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Children’s sexual behaviour exists on a wide continuum, from normal and developmentally expected to</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3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inappropriate, problematic, abusive and violent. Problematic, abusive and violent sexual behaviour is</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59" w:lineRule="auto"/>
        <w:ind w:left="132" w:right="16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developmentally inappropriate and may cause developmental damage. A useful umbrella term is “harmful sexual behaviour”. Harmful sexual behaviour can occur online and/or offline and can also occur simultaneously between the two. Harmful sexual behaviour is considered in a child protection context.</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59" w:lineRule="auto"/>
        <w:ind w:left="132" w:right="28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considering harmful sexual behaviour, ages and the stages of development of the children are critical factors to consider. Sexual behaviour between children can be considered harmful if one of the children is much older, particularly if there is more than two years’ difference or if one of the children is pre-pubescent and the other is not. However, a younger child can abuse an older child, particularly if they have power over them, for example, if the older child is smaller in stature.</w:t>
      </w:r>
    </w:p>
    <w:p w:rsidR="00000000" w:rsidDel="00000000" w:rsidP="00000000" w:rsidRDefault="00000000" w:rsidRPr="00000000" w14:paraId="00000086">
      <w:pPr>
        <w:pStyle w:val="Heading1"/>
        <w:spacing w:before="157" w:lineRule="auto"/>
        <w:ind w:firstLine="132"/>
        <w:rPr/>
      </w:pPr>
      <w:r w:rsidDel="00000000" w:rsidR="00000000" w:rsidRPr="00000000">
        <w:rPr>
          <w:rtl w:val="0"/>
        </w:rPr>
        <w:t xml:space="preserve">Sexual violence</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56" w:lineRule="auto"/>
        <w:ind w:left="132" w:right="66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referring to sexual violence in this policy, we do so in the context of child on child sexual violence and referring to sexual offences under the </w:t>
      </w:r>
      <w:hyperlink r:id="rId40">
        <w:r w:rsidDel="00000000" w:rsidR="00000000" w:rsidRPr="00000000">
          <w:rPr>
            <w:rFonts w:ascii="Calibri" w:cs="Calibri" w:eastAsia="Calibri" w:hAnsi="Calibri"/>
            <w:b w:val="0"/>
            <w:i w:val="0"/>
            <w:smallCaps w:val="0"/>
            <w:strike w:val="0"/>
            <w:color w:val="1154cc"/>
            <w:sz w:val="22"/>
            <w:szCs w:val="22"/>
            <w:u w:val="single"/>
            <w:shd w:fill="auto" w:val="clear"/>
            <w:vertAlign w:val="baseline"/>
            <w:rtl w:val="0"/>
          </w:rPr>
          <w:t xml:space="preserve">Sexual Offences Act 2003</w:t>
        </w:r>
      </w:hyperlink>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89">
      <w:pPr>
        <w:pStyle w:val="Heading1"/>
        <w:spacing w:before="56" w:lineRule="auto"/>
        <w:ind w:firstLine="132"/>
        <w:rPr/>
      </w:pPr>
      <w:r w:rsidDel="00000000" w:rsidR="00000000" w:rsidRPr="00000000">
        <w:rPr>
          <w:rtl w:val="0"/>
        </w:rPr>
        <w:t xml:space="preserve">What is consent?</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59" w:lineRule="auto"/>
        <w:ind w:left="132" w:right="24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Consent is about having the freedom and capacity to choose. Consent to sexual activity may be given to one sort of sexual activity but not another. Consent can be withdrawn at any time during sexual activity and each time activity occurs.</w:t>
      </w:r>
    </w:p>
    <w:p w:rsidR="00000000" w:rsidDel="00000000" w:rsidP="00000000" w:rsidRDefault="00000000" w:rsidRPr="00000000" w14:paraId="0000008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852"/>
          <w:tab w:val="left" w:pos="853"/>
        </w:tabs>
        <w:spacing w:after="0" w:before="160" w:line="240" w:lineRule="auto"/>
        <w:ind w:left="852"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child under the age of 13 can never consent to any sexual activity;</w:t>
      </w:r>
    </w:p>
    <w:p w:rsidR="00000000" w:rsidDel="00000000" w:rsidP="00000000" w:rsidRDefault="00000000" w:rsidRPr="00000000" w14:paraId="0000008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852"/>
          <w:tab w:val="left" w:pos="853"/>
        </w:tabs>
        <w:spacing w:after="0" w:before="0" w:line="240" w:lineRule="auto"/>
        <w:ind w:left="852"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age of consent is 16;</w:t>
      </w:r>
    </w:p>
    <w:p w:rsidR="00000000" w:rsidDel="00000000" w:rsidP="00000000" w:rsidRDefault="00000000" w:rsidRPr="00000000" w14:paraId="0000008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852"/>
          <w:tab w:val="left" w:pos="853"/>
        </w:tabs>
        <w:spacing w:after="0" w:before="1" w:line="240" w:lineRule="auto"/>
        <w:ind w:left="852"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sexual intercourse without consent is rape.</w:t>
      </w:r>
    </w:p>
    <w:p w:rsidR="00000000" w:rsidDel="00000000" w:rsidP="00000000" w:rsidRDefault="00000000" w:rsidRPr="00000000" w14:paraId="0000008E">
      <w:pPr>
        <w:tabs>
          <w:tab w:val="left" w:pos="852"/>
          <w:tab w:val="left" w:pos="853"/>
        </w:tabs>
        <w:spacing w:before="1" w:lineRule="auto"/>
        <w:rPr/>
      </w:pPr>
      <w:r w:rsidDel="00000000" w:rsidR="00000000" w:rsidRPr="00000000">
        <w:rPr>
          <w:rtl w:val="0"/>
        </w:rPr>
      </w:r>
    </w:p>
    <w:p w:rsidR="00000000" w:rsidDel="00000000" w:rsidP="00000000" w:rsidRDefault="00000000" w:rsidRPr="00000000" w14:paraId="0000008F">
      <w:pPr>
        <w:pStyle w:val="Heading1"/>
        <w:ind w:left="0" w:firstLine="0"/>
        <w:rPr/>
      </w:pPr>
      <w:r w:rsidDel="00000000" w:rsidR="00000000" w:rsidRPr="00000000">
        <w:rPr>
          <w:rtl w:val="0"/>
        </w:rPr>
        <w:t xml:space="preserve">Sexual harassment</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59" w:lineRule="auto"/>
        <w:ind w:left="0" w:right="19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Sexual harassment is unwanted conduct of a sexual nature between children that can occur online and offline. Sexual harassment (as set out below) creates an atmosphere that, if not challenged, can normalise inappropriate behaviours and provide an environment that may lead to sexual violence. Sexual harassment is likely to: violate a child’s dignity, and/or make them feel intimidated, degraded or humiliated and/or create a hostile, offensive or sexualised environment. Sexual harassment can include:</w:t>
      </w:r>
    </w:p>
    <w:p w:rsidR="00000000" w:rsidDel="00000000" w:rsidP="00000000" w:rsidRDefault="00000000" w:rsidRPr="00000000" w14:paraId="00000091">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852"/>
          <w:tab w:val="left" w:pos="853"/>
        </w:tabs>
        <w:spacing w:after="0" w:before="161" w:line="259" w:lineRule="auto"/>
        <w:ind w:left="852" w:right="398"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sexual comments, such as: telling sexual stories, making lewd comments, making sexual remarks about clothes and appearance and calling someone sexualised names;</w:t>
      </w:r>
    </w:p>
    <w:p w:rsidR="00000000" w:rsidDel="00000000" w:rsidP="00000000" w:rsidRDefault="00000000" w:rsidRPr="00000000" w14:paraId="00000092">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852"/>
          <w:tab w:val="left" w:pos="853"/>
        </w:tabs>
        <w:spacing w:after="0" w:before="0" w:line="267" w:lineRule="auto"/>
        <w:ind w:left="852" w:right="0" w:hanging="36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sexual “jokes” or taunting;</w:t>
      </w:r>
    </w:p>
    <w:p w:rsidR="00000000" w:rsidDel="00000000" w:rsidP="00000000" w:rsidRDefault="00000000" w:rsidRPr="00000000" w14:paraId="00000093">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852"/>
          <w:tab w:val="left" w:pos="853"/>
        </w:tabs>
        <w:spacing w:after="0" w:before="0" w:line="267" w:lineRule="auto"/>
        <w:ind w:left="852" w:right="0" w:hanging="361"/>
        <w:jc w:val="left"/>
        <w:rPr>
          <w:u w:val="none"/>
        </w:rPr>
      </w:pPr>
      <w:r w:rsidDel="00000000" w:rsidR="00000000" w:rsidRPr="00000000">
        <w:rPr>
          <w:rtl w:val="0"/>
        </w:rPr>
        <w:t xml:space="preserve">unwanted touching;</w:t>
      </w:r>
    </w:p>
    <w:p w:rsidR="00000000" w:rsidDel="00000000" w:rsidP="00000000" w:rsidRDefault="00000000" w:rsidRPr="00000000" w14:paraId="00000094">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852"/>
          <w:tab w:val="left" w:pos="853"/>
        </w:tabs>
        <w:spacing w:after="0" w:before="22" w:line="259" w:lineRule="auto"/>
        <w:ind w:left="852" w:right="375"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 and</w:t>
      </w:r>
    </w:p>
    <w:p w:rsidR="00000000" w:rsidDel="00000000" w:rsidP="00000000" w:rsidRDefault="00000000" w:rsidRPr="00000000" w14:paraId="00000095">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852"/>
          <w:tab w:val="left" w:pos="853"/>
        </w:tabs>
        <w:spacing w:after="0" w:before="0" w:line="268" w:lineRule="auto"/>
        <w:ind w:left="852" w:right="0" w:hanging="361"/>
        <w:jc w:val="left"/>
        <w:rPr/>
        <w:sectPr>
          <w:type w:val="nextPage"/>
          <w:pgSz w:h="16840" w:w="11910" w:orient="portrait"/>
          <w:pgMar w:bottom="1200" w:top="1380" w:left="720" w:right="740" w:header="0" w:footer="1000"/>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online sexual harassment.</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59" w:lineRule="auto"/>
        <w:ind w:left="132" w:right="14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Online sexual harassment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refers to a range of behaviours where digital technologies are used to facilitate both virtual and face-to-face sexually based harms. Online sexual harassment may constitute a number of criminal offences, depending on the nature of the online harassment. Whether the conduct constitutes a criminal offence or not, many victim-survivors experience these behaviours as a form of sexual violence. Examples of online sexual harassment can be broadly split into the following areas:</w:t>
      </w:r>
    </w:p>
    <w:p w:rsidR="00000000" w:rsidDel="00000000" w:rsidP="00000000" w:rsidRDefault="00000000" w:rsidRPr="00000000" w14:paraId="00000097">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853"/>
        </w:tabs>
        <w:spacing w:after="0" w:before="158" w:line="259" w:lineRule="auto"/>
        <w:ind w:left="852" w:right="277" w:hanging="360"/>
        <w:jc w:val="both"/>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Unsolicited sexual content online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refers to any sexual content shared online which is not wanted by the recipient. This could include content seen on apps, messaging services and websites which has not been sought out by the user.</w:t>
      </w:r>
    </w:p>
    <w:p w:rsidR="00000000" w:rsidDel="00000000" w:rsidP="00000000" w:rsidRDefault="00000000" w:rsidRPr="00000000" w14:paraId="00000098">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853"/>
        </w:tabs>
        <w:spacing w:after="0" w:before="0" w:line="267" w:lineRule="auto"/>
        <w:ind w:left="852" w:right="0" w:hanging="361"/>
        <w:jc w:val="both"/>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Image-based sexual abuse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refers to the non-consensual creation and/or distribution of sexual images.</w:t>
      </w:r>
    </w:p>
    <w:p w:rsidR="00000000" w:rsidDel="00000000" w:rsidP="00000000" w:rsidRDefault="00000000" w:rsidRPr="00000000" w14:paraId="00000099">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853"/>
        </w:tabs>
        <w:spacing w:after="0" w:before="22" w:line="259" w:lineRule="auto"/>
        <w:ind w:left="852" w:right="588" w:hanging="360"/>
        <w:jc w:val="both"/>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Sexual coercion, threats and intimidation online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could include a person receiving threats of a sexual nature or being coerced to engage in sexual behaviours on or offline via digital technologies.</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3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While there are distinctions between these three categories above, there are evident overlaps and links.</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132" w:right="10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is important to be aware of some of the terms that are regularly used by the general public and the media when reporting on cases and the impact that the use of these terms may have on victims and survivors of sexual abuse/harassment/violence.</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9D">
      <w:pPr>
        <w:pStyle w:val="Heading1"/>
        <w:spacing w:before="1" w:lineRule="auto"/>
        <w:ind w:firstLine="132"/>
        <w:rPr/>
      </w:pPr>
      <w:bookmarkStart w:colFirst="0" w:colLast="0" w:name="_heading=h.2et92p0" w:id="4"/>
      <w:bookmarkEnd w:id="4"/>
      <w:r w:rsidDel="00000000" w:rsidR="00000000" w:rsidRPr="00000000">
        <w:rPr>
          <w:rtl w:val="0"/>
        </w:rPr>
        <w:t xml:space="preserve">Victims and survivors rather than ‘victims’ or ‘survivors’</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 w:right="33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Both these words have very different connotations and varying personal meanings for individuals. Some people identify as victims and some as survivors, therefore it is important to use the words ‘victims and survivors’ together when collectively referring to people that have been subjected to sexual violence and/or sexual harassment.</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A0">
      <w:pPr>
        <w:pStyle w:val="Heading1"/>
        <w:spacing w:before="1" w:lineRule="auto"/>
        <w:ind w:firstLine="132"/>
        <w:rPr/>
      </w:pPr>
      <w:bookmarkStart w:colFirst="0" w:colLast="0" w:name="_heading=h.tyjcwt" w:id="5"/>
      <w:bookmarkEnd w:id="5"/>
      <w:r w:rsidDel="00000000" w:rsidR="00000000" w:rsidRPr="00000000">
        <w:rPr>
          <w:rtl w:val="0"/>
        </w:rPr>
        <w:t xml:space="preserve">Alleged perpetrator</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the purpose of this document we will use the term ‘alleged perpetrator’ and where appropriate ‘perpetrator’.</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 w:right="30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These are widely used and recognised terms and the most appropriate to aid the effective writing of policies. Adults should, however, think very carefully about terminology, especially when speaking in front of children.</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4">
      <w:pPr>
        <w:ind w:left="132" w:firstLine="0"/>
        <w:rPr>
          <w:b w:val="1"/>
        </w:rPr>
      </w:pPr>
      <w:bookmarkStart w:colFirst="0" w:colLast="0" w:name="_heading=h.3dy6vkm" w:id="6"/>
      <w:bookmarkEnd w:id="6"/>
      <w:r w:rsidDel="00000000" w:rsidR="00000000" w:rsidRPr="00000000">
        <w:rPr>
          <w:b w:val="1"/>
          <w:rtl w:val="0"/>
        </w:rPr>
        <w:t xml:space="preserve">THE LAWS RELEVANT TO ONLINE SEXUAL HARASSMENT IN ENGLAND</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pStyle w:val="Heading1"/>
        <w:ind w:firstLine="132"/>
        <w:rPr/>
      </w:pPr>
      <w:r w:rsidDel="00000000" w:rsidR="00000000" w:rsidRPr="00000000">
        <w:rPr>
          <w:rtl w:val="0"/>
        </w:rPr>
        <w:t xml:space="preserve">Unsolicited sexual content online</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59" w:lineRule="auto"/>
        <w:ind w:left="132" w:right="17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are a number of laws in which a person could be prosecuted for sending unsolicited sexual content online, however, the act in and of itself is not yet illegal in England and Wales (though it is in Scotland). Laws which could be applied to this include the Protection from Harassment Act 1997 and some aspects of the Sexual Offences Act 2003 such as ‘causing a child to watch a sex act’ and ‘sexual communication with a child’.</w:t>
      </w:r>
    </w:p>
    <w:p w:rsidR="00000000" w:rsidDel="00000000" w:rsidP="00000000" w:rsidRDefault="00000000" w:rsidRPr="00000000" w14:paraId="000000A8">
      <w:pPr>
        <w:spacing w:line="259" w:lineRule="auto"/>
        <w:rPr/>
      </w:pPr>
      <w:r w:rsidDel="00000000" w:rsidR="00000000" w:rsidRPr="00000000">
        <w:rPr>
          <w:rtl w:val="0"/>
        </w:rPr>
      </w:r>
    </w:p>
    <w:p w:rsidR="00000000" w:rsidDel="00000000" w:rsidP="00000000" w:rsidRDefault="00000000" w:rsidRPr="00000000" w14:paraId="000000A9">
      <w:pPr>
        <w:pStyle w:val="Heading1"/>
        <w:spacing w:before="33" w:lineRule="auto"/>
        <w:ind w:firstLine="132"/>
        <w:rPr/>
      </w:pPr>
      <w:r w:rsidDel="00000000" w:rsidR="00000000" w:rsidRPr="00000000">
        <w:rPr>
          <w:rtl w:val="0"/>
        </w:rPr>
        <w:t xml:space="preserve">Image-Based Sexual Abuse</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13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of 2015, it is ‘an offence for a person to disclose a private sexual photograph or film if the disclosure is made</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3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without the consent of an individual who appears in the photograph or film, and with the intention of causing</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59" w:lineRule="auto"/>
        <w:ind w:left="132" w:right="16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that individual distress’. In April 2017, the Sentencing Council included the ‘threat to disclose intimate material or sexually explicit images’, within its guideline for offences under the Communications Act 2003 (7); however, prosecuting threats of image-based sexual abuse remains challenging.</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59" w:lineRule="auto"/>
        <w:ind w:left="132" w:right="41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 the Protection of Children Act 1978, creating or sharing indecent images of a child is illegal. It is illegal if the person creating the image is under the age of 18, even if they consent to it being created, or share it with</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9" w:lineRule="auto"/>
        <w:ind w:left="132" w:right="153"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1200" w:top="1080" w:left="720" w:right="740" w:header="0" w:footer="1000"/>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children of the same age. The Home Office Recording Rules ‘Outcome 21’ (January 2016) allows police to respond in a proportionate way to reports of youth produced sexual imagery. This states that even though a young person has broken the law and the police may have evidence that they have done so, the police can record that they chose not to take further action as it was not in the public interest</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56" w:lineRule="auto"/>
        <w:ind w:left="132" w:right="19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Since April 2019, it has been an offence to take an image or video up a person’s skirt without their consent, often referred to as ‘upskirting’.</w:t>
      </w:r>
    </w:p>
    <w:p w:rsidR="00000000" w:rsidDel="00000000" w:rsidP="00000000" w:rsidRDefault="00000000" w:rsidRPr="00000000" w14:paraId="000000B0">
      <w:pPr>
        <w:pStyle w:val="Heading1"/>
        <w:spacing w:before="165" w:lineRule="auto"/>
        <w:ind w:firstLine="132"/>
        <w:rPr/>
      </w:pPr>
      <w:r w:rsidDel="00000000" w:rsidR="00000000" w:rsidRPr="00000000">
        <w:rPr>
          <w:rtl w:val="0"/>
        </w:rPr>
        <w:t xml:space="preserve">Sexual coercion, threats and intimidation online</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40" w:lineRule="auto"/>
        <w:ind w:left="13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Several sections of the Sexual Offences Act 2003 could be relevant in instances of sexual coercion, threats and</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3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intimidation including ‘causing or inciting a child to engage in sexual activity’. In situations of demands for sexual</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3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images where threats are made, Section 21 of the Theft Act 1968 (Blackmail) is likely to apply.</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59" w:lineRule="auto"/>
        <w:ind w:left="132" w:right="57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kinds of persistent harassment and stalking are offences under the Protection from Harassment Act 1997. What constitutes harassment or stalking is not explicitly defined, but can include a range of actions when considering the context, nature, and duration of the acts.</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6">
      <w:pPr>
        <w:ind w:left="132" w:firstLine="0"/>
        <w:rPr>
          <w:b w:val="1"/>
        </w:rPr>
      </w:pPr>
      <w:bookmarkStart w:colFirst="0" w:colLast="0" w:name="_heading=h.1t3h5sf" w:id="7"/>
      <w:bookmarkEnd w:id="7"/>
      <w:r w:rsidDel="00000000" w:rsidR="00000000" w:rsidRPr="00000000">
        <w:rPr>
          <w:b w:val="1"/>
          <w:rtl w:val="0"/>
        </w:rPr>
        <w:t xml:space="preserve">WHAT’S THE IMPACT OF ONLINE SEXUAL HARASSMENT?</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 w:right="45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experience of online sexual harassment will of course be different for all young people. It is important to recognise that it can have both short- and long-term consequences for victims and survivors which will appear differently for each individual, impacting mental health and wellbeing.</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9">
      <w:pPr>
        <w:pStyle w:val="Heading1"/>
        <w:ind w:firstLine="132"/>
        <w:rPr/>
      </w:pPr>
      <w:r w:rsidDel="00000000" w:rsidR="00000000" w:rsidRPr="00000000">
        <w:rPr>
          <w:rtl w:val="0"/>
        </w:rPr>
        <w:t xml:space="preserve">What’s the impact of unsolicited sexual content for young people?</w:t>
      </w:r>
    </w:p>
    <w:p w:rsidR="00000000" w:rsidDel="00000000" w:rsidP="00000000" w:rsidRDefault="00000000" w:rsidRPr="00000000" w14:paraId="000000BA">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852"/>
          <w:tab w:val="left" w:pos="853"/>
        </w:tabs>
        <w:spacing w:after="0" w:before="1" w:line="240" w:lineRule="auto"/>
        <w:ind w:left="852" w:right="0" w:hanging="36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Severe mental distress - feeling threatened, intimidated and violated</w:t>
      </w:r>
    </w:p>
    <w:p w:rsidR="00000000" w:rsidDel="00000000" w:rsidP="00000000" w:rsidRDefault="00000000" w:rsidRPr="00000000" w14:paraId="000000BB">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852"/>
          <w:tab w:val="left" w:pos="853"/>
        </w:tabs>
        <w:spacing w:after="0" w:before="0" w:line="240" w:lineRule="auto"/>
        <w:ind w:left="852" w:right="282"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Violates dignity and autonomy of victims and survivors - it removes the right to control what we see and engage with online</w:t>
      </w:r>
    </w:p>
    <w:p w:rsidR="00000000" w:rsidDel="00000000" w:rsidP="00000000" w:rsidRDefault="00000000" w:rsidRPr="00000000" w14:paraId="000000BC">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852"/>
          <w:tab w:val="left" w:pos="853"/>
        </w:tabs>
        <w:spacing w:after="0" w:before="0" w:line="240" w:lineRule="auto"/>
        <w:ind w:left="852" w:right="435"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Leads to older siblings (who are still children) monitoring the content on younger siblings’ social media platform to remove any unsolicited content. This puts additional pressure on older siblings to keep younger siblings safe.</w:t>
      </w:r>
    </w:p>
    <w:p w:rsidR="00000000" w:rsidDel="00000000" w:rsidP="00000000" w:rsidRDefault="00000000" w:rsidRPr="00000000" w14:paraId="000000BD">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852"/>
          <w:tab w:val="left" w:pos="853"/>
        </w:tabs>
        <w:spacing w:after="0" w:before="1" w:line="240" w:lineRule="auto"/>
        <w:ind w:left="852" w:right="0" w:hanging="36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Normalisation of non-consensual sexual activity and intimidation.</w:t>
      </w:r>
    </w:p>
    <w:p w:rsidR="00000000" w:rsidDel="00000000" w:rsidP="00000000" w:rsidRDefault="00000000" w:rsidRPr="00000000" w14:paraId="000000BE">
      <w:pPr>
        <w:pStyle w:val="Heading1"/>
        <w:spacing w:before="159" w:lineRule="auto"/>
        <w:ind w:firstLine="132"/>
        <w:rPr/>
      </w:pPr>
      <w:r w:rsidDel="00000000" w:rsidR="00000000" w:rsidRPr="00000000">
        <w:rPr>
          <w:rtl w:val="0"/>
        </w:rPr>
        <w:t xml:space="preserve">What’s the impact of image-based sexual abuse (IBSA) for young people?</w:t>
      </w:r>
    </w:p>
    <w:p w:rsidR="00000000" w:rsidDel="00000000" w:rsidP="00000000" w:rsidRDefault="00000000" w:rsidRPr="00000000" w14:paraId="000000BF">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852"/>
          <w:tab w:val="left" w:pos="853"/>
        </w:tabs>
        <w:spacing w:after="0" w:before="0" w:line="240" w:lineRule="auto"/>
        <w:ind w:left="852" w:right="741"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Severe mental distress - feeling threatened, violated and anxious regarding repercussions including fearing direct physical attacks, to name but a few</w:t>
      </w:r>
    </w:p>
    <w:p w:rsidR="00000000" w:rsidDel="00000000" w:rsidP="00000000" w:rsidRDefault="00000000" w:rsidRPr="00000000" w14:paraId="000000C0">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852"/>
          <w:tab w:val="left" w:pos="853"/>
        </w:tabs>
        <w:spacing w:after="0" w:before="0" w:line="240" w:lineRule="auto"/>
        <w:ind w:left="852" w:right="0" w:hanging="36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Violates dignity and privacy of victims - it removes right to control who we share intimate images with</w:t>
      </w:r>
    </w:p>
    <w:p w:rsidR="00000000" w:rsidDel="00000000" w:rsidP="00000000" w:rsidRDefault="00000000" w:rsidRPr="00000000" w14:paraId="000000C1">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852"/>
          <w:tab w:val="left" w:pos="853"/>
        </w:tabs>
        <w:spacing w:after="0" w:before="1" w:line="240" w:lineRule="auto"/>
        <w:ind w:left="852" w:right="253"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Impacts on feelings of self-worth and self-esteem levels: IBSA can relate strongly to issues of body image and self-esteem</w:t>
      </w:r>
    </w:p>
    <w:p w:rsidR="00000000" w:rsidDel="00000000" w:rsidP="00000000" w:rsidRDefault="00000000" w:rsidRPr="00000000" w14:paraId="000000C2">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852"/>
          <w:tab w:val="left" w:pos="853"/>
        </w:tabs>
        <w:spacing w:after="0" w:before="1" w:line="240" w:lineRule="auto"/>
        <w:ind w:left="852" w:right="374"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Takes away right to freedom of sexual expression - feelings of shame from culture of blaming victim for their own abuse</w:t>
      </w:r>
    </w:p>
    <w:p w:rsidR="00000000" w:rsidDel="00000000" w:rsidP="00000000" w:rsidRDefault="00000000" w:rsidRPr="00000000" w14:paraId="000000C3">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852"/>
          <w:tab w:val="left" w:pos="853"/>
        </w:tabs>
        <w:spacing w:after="0" w:before="0" w:line="267" w:lineRule="auto"/>
        <w:ind w:left="852" w:right="0" w:hanging="36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Normalisation of non-consensual sexual activity and sexual violence</w:t>
      </w:r>
    </w:p>
    <w:p w:rsidR="00000000" w:rsidDel="00000000" w:rsidP="00000000" w:rsidRDefault="00000000" w:rsidRPr="00000000" w14:paraId="000000C4">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852"/>
          <w:tab w:val="left" w:pos="853"/>
        </w:tabs>
        <w:spacing w:after="0" w:before="0" w:line="240" w:lineRule="auto"/>
        <w:ind w:left="852" w:right="0" w:hanging="36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Social stigma can negatively impact peer relationships leading to risk of isolation</w:t>
      </w:r>
    </w:p>
    <w:p w:rsidR="00000000" w:rsidDel="00000000" w:rsidP="00000000" w:rsidRDefault="00000000" w:rsidRPr="00000000" w14:paraId="000000C5">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852"/>
          <w:tab w:val="left" w:pos="853"/>
        </w:tabs>
        <w:spacing w:after="0" w:before="0" w:line="240" w:lineRule="auto"/>
        <w:ind w:left="852" w:right="344"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School refusal if issues of social stigma begin to prevent a young person from feeling comfortable in the school setting</w:t>
      </w:r>
    </w:p>
    <w:p w:rsidR="00000000" w:rsidDel="00000000" w:rsidP="00000000" w:rsidRDefault="00000000" w:rsidRPr="00000000" w14:paraId="000000C6">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852"/>
          <w:tab w:val="left" w:pos="853"/>
        </w:tabs>
        <w:spacing w:after="0" w:before="33" w:line="240" w:lineRule="auto"/>
        <w:ind w:left="852" w:right="17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Victims fear chances of employment and other opportunities will be put at risk if images are put online or if there is police involvement.</w:t>
      </w:r>
    </w:p>
    <w:p w:rsidR="00000000" w:rsidDel="00000000" w:rsidP="00000000" w:rsidRDefault="00000000" w:rsidRPr="00000000" w14:paraId="000000C7">
      <w:pPr>
        <w:pStyle w:val="Heading1"/>
        <w:spacing w:before="162" w:lineRule="auto"/>
        <w:ind w:firstLine="132"/>
        <w:rPr/>
      </w:pPr>
      <w:r w:rsidDel="00000000" w:rsidR="00000000" w:rsidRPr="00000000">
        <w:rPr>
          <w:rtl w:val="0"/>
        </w:rPr>
        <w:t xml:space="preserve">What’s the impact of sexual coercion, threats and intimidation for young people?</w:t>
      </w:r>
    </w:p>
    <w:p w:rsidR="00000000" w:rsidDel="00000000" w:rsidP="00000000" w:rsidRDefault="00000000" w:rsidRPr="00000000" w14:paraId="000000C8">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852"/>
          <w:tab w:val="left" w:pos="853"/>
        </w:tabs>
        <w:spacing w:after="0" w:before="0" w:line="240" w:lineRule="auto"/>
        <w:ind w:left="852" w:right="741"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Severe mental distress - feeling threatened, violated and anxious regarding repercussions including fearing direct physical attacks, to name but a few</w:t>
      </w:r>
    </w:p>
    <w:p w:rsidR="00000000" w:rsidDel="00000000" w:rsidP="00000000" w:rsidRDefault="00000000" w:rsidRPr="00000000" w14:paraId="000000C9">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852"/>
          <w:tab w:val="left" w:pos="853"/>
        </w:tabs>
        <w:spacing w:after="0" w:before="1" w:line="267" w:lineRule="auto"/>
        <w:ind w:left="852" w:right="0" w:hanging="36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Violates dignity and privacy of victims - it removes right to control what we do online</w:t>
      </w:r>
    </w:p>
    <w:p w:rsidR="00000000" w:rsidDel="00000000" w:rsidP="00000000" w:rsidRDefault="00000000" w:rsidRPr="00000000" w14:paraId="000000CA">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852"/>
          <w:tab w:val="left" w:pos="853"/>
        </w:tabs>
        <w:spacing w:after="0" w:before="0" w:line="240" w:lineRule="auto"/>
        <w:ind w:left="852" w:right="246"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Impacts on feelings of self-worth and self-esteem levels: threatening IBSA can relate strongly to issues of body image and self-esteem</w:t>
      </w:r>
    </w:p>
    <w:p w:rsidR="00000000" w:rsidDel="00000000" w:rsidP="00000000" w:rsidRDefault="00000000" w:rsidRPr="00000000" w14:paraId="000000CB">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852"/>
          <w:tab w:val="left" w:pos="853"/>
        </w:tabs>
        <w:spacing w:after="0" w:before="0" w:line="240" w:lineRule="auto"/>
        <w:ind w:left="852" w:right="0" w:hanging="36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Normalisation of non-consensual sexual activity and sexual violence</w:t>
      </w:r>
    </w:p>
    <w:p w:rsidR="00000000" w:rsidDel="00000000" w:rsidP="00000000" w:rsidRDefault="00000000" w:rsidRPr="00000000" w14:paraId="000000CC">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852"/>
          <w:tab w:val="left" w:pos="853"/>
        </w:tabs>
        <w:spacing w:after="0" w:before="0" w:line="240" w:lineRule="auto"/>
        <w:ind w:left="852" w:right="0" w:hanging="36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Victim’s fear chance of employment and other opportunities will be put at risk if employers or potential</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2" w:right="0"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1200" w:top="1080" w:left="720" w:right="740" w:header="0" w:footer="1000"/>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employers find images and police involvement</w:t>
      </w:r>
    </w:p>
    <w:p w:rsidR="00000000" w:rsidDel="00000000" w:rsidP="00000000" w:rsidRDefault="00000000" w:rsidRPr="00000000" w14:paraId="000000CE">
      <w:pPr>
        <w:rPr>
          <w:b w:val="1"/>
        </w:rPr>
      </w:pPr>
      <w:bookmarkStart w:colFirst="0" w:colLast="0" w:name="_heading=h.4d34og8" w:id="8"/>
      <w:bookmarkEnd w:id="8"/>
      <w:r w:rsidDel="00000000" w:rsidR="00000000" w:rsidRPr="00000000">
        <w:rPr>
          <w:sz w:val="18"/>
          <w:szCs w:val="18"/>
          <w:rtl w:val="0"/>
        </w:rPr>
        <w:t xml:space="preserve">    </w:t>
      </w:r>
      <w:r w:rsidDel="00000000" w:rsidR="00000000" w:rsidRPr="00000000">
        <w:rPr>
          <w:b w:val="1"/>
          <w:rtl w:val="0"/>
        </w:rPr>
        <w:t xml:space="preserve">PREVENTION</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32" w:right="32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school </w:t>
      </w:r>
      <w:r w:rsidDel="00000000" w:rsidR="00000000" w:rsidRPr="00000000">
        <w:rPr>
          <w:rtl w:val="0"/>
        </w:rPr>
        <w:t xml:space="preserve">plays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 important role in preventative education</w:t>
      </w:r>
      <w:hyperlink r:id="rId4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hyperlink>
      <w:hyperlink r:id="rId42">
        <w:r w:rsidDel="00000000" w:rsidR="00000000" w:rsidRPr="00000000">
          <w:rPr>
            <w:rFonts w:ascii="Calibri" w:cs="Calibri" w:eastAsia="Calibri" w:hAnsi="Calibri"/>
            <w:b w:val="0"/>
            <w:i w:val="0"/>
            <w:smallCaps w:val="0"/>
            <w:strike w:val="0"/>
            <w:color w:val="1154cc"/>
            <w:sz w:val="22"/>
            <w:szCs w:val="22"/>
            <w:u w:val="single"/>
            <w:shd w:fill="auto" w:val="clear"/>
            <w:vertAlign w:val="baseline"/>
            <w:rtl w:val="0"/>
          </w:rPr>
          <w:t xml:space="preserve"> Keeping Children Safe in Education</w:t>
        </w:r>
      </w:hyperlink>
      <w:hyperlink r:id="rId43">
        <w:r w:rsidDel="00000000" w:rsidR="00000000" w:rsidRPr="00000000">
          <w:rPr>
            <w:rFonts w:ascii="Calibri" w:cs="Calibri" w:eastAsia="Calibri" w:hAnsi="Calibri"/>
            <w:b w:val="0"/>
            <w:i w:val="0"/>
            <w:smallCaps w:val="0"/>
            <w:strike w:val="0"/>
            <w:color w:val="1154cc"/>
            <w:sz w:val="22"/>
            <w:szCs w:val="22"/>
            <w:u w:val="none"/>
            <w:shd w:fill="auto" w:val="clear"/>
            <w:vertAlign w:val="baseline"/>
            <w:rtl w:val="0"/>
          </w:rPr>
          <w:t xml:space="preserve">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sets out that all schools should ensure children are taught about safeguarding, including how to stay safe online. The school’s PSHCE curriculum provides information and guidance for students on online safety across each year group and individual subject areas also address issues </w:t>
      </w:r>
      <w:r w:rsidDel="00000000" w:rsidR="00000000" w:rsidRPr="00000000">
        <w:rPr>
          <w:rtl w:val="0"/>
        </w:rPr>
        <w:t xml:space="preserve">relating to online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concerns.  Assemblies and tutor time are also used to discuss key themes that follow on from online safety and issues that relate to sexual violence and harassment.</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132" w:right="13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Addressing inappropriate behaviour can be an important intervention that helps prevent problematic, abusive and/or violent behaviour in the future. Children displaying harmful sexual behaviour have often experienced their own abuse and trauma. It is important that they are offered appropriate support.</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132" w:right="13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staff </w:t>
      </w:r>
      <w:r w:rsidDel="00000000" w:rsidR="00000000" w:rsidRPr="00000000">
        <w:rPr>
          <w:rtl w:val="0"/>
        </w:rPr>
        <w:t xml:space="preserve">are trained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 approaches to help support and tackle issues of sexual harassment and sexual violence in schools and what to do if a concern is reported to them</w:t>
      </w:r>
      <w:r w:rsidDel="00000000" w:rsidR="00000000" w:rsidRPr="00000000">
        <w:rPr>
          <w:rtl w:val="0"/>
        </w:rPr>
        <w:t xml:space="preserve"> as part of their annual safeguarding training and in year training and information sharing.</w:t>
      </w: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3">
      <w:pPr>
        <w:pStyle w:val="Heading1"/>
        <w:ind w:firstLine="132"/>
        <w:rPr/>
      </w:pPr>
      <w:bookmarkStart w:colFirst="0" w:colLast="0" w:name="_heading=h.2s8eyo1" w:id="9"/>
      <w:bookmarkEnd w:id="9"/>
      <w:r w:rsidDel="00000000" w:rsidR="00000000" w:rsidRPr="00000000">
        <w:rPr>
          <w:rtl w:val="0"/>
        </w:rPr>
        <w:t xml:space="preserve">A planned curriculum as part of a whole school approach</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59" w:lineRule="auto"/>
        <w:ind w:left="132" w:right="19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school has a clear set of values and standards, and these will be upheld and demonstrated throughout all aspects of school life. This will be underpinned by the school’s behaviour policy, pastoral support structures and by a planned programme of evidence-based content delivered through the whole curriculum. This programme is mainly delivered at age appropriate stages during our weekly PSHCE lessons &amp; assemblies; key themes addressed include:</w:t>
      </w:r>
    </w:p>
    <w:p w:rsidR="00000000" w:rsidDel="00000000" w:rsidP="00000000" w:rsidRDefault="00000000" w:rsidRPr="00000000" w14:paraId="000000D5">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852"/>
          <w:tab w:val="left" w:pos="853"/>
        </w:tabs>
        <w:spacing w:after="0" w:before="161" w:line="240" w:lineRule="auto"/>
        <w:ind w:left="852" w:right="0" w:hanging="36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healthy and respectful relationships;</w:t>
      </w:r>
    </w:p>
    <w:p w:rsidR="00000000" w:rsidDel="00000000" w:rsidP="00000000" w:rsidRDefault="00000000" w:rsidRPr="00000000" w14:paraId="000000D6">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852"/>
          <w:tab w:val="left" w:pos="853"/>
        </w:tabs>
        <w:spacing w:after="0" w:before="19" w:line="240" w:lineRule="auto"/>
        <w:ind w:left="852" w:right="0" w:hanging="36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respectful behaviour looks like;</w:t>
      </w:r>
    </w:p>
    <w:p w:rsidR="00000000" w:rsidDel="00000000" w:rsidP="00000000" w:rsidRDefault="00000000" w:rsidRPr="00000000" w14:paraId="000000D7">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852"/>
          <w:tab w:val="left" w:pos="840"/>
        </w:tabs>
        <w:spacing w:after="0" w:before="1" w:line="240" w:lineRule="auto"/>
        <w:ind w:left="852" w:right="0" w:hanging="36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recognising and resisting pressure/seeking help;</w:t>
      </w:r>
    </w:p>
    <w:p w:rsidR="00000000" w:rsidDel="00000000" w:rsidP="00000000" w:rsidRDefault="00000000" w:rsidRPr="00000000" w14:paraId="000000D8">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852"/>
          <w:tab w:val="left" w:pos="853"/>
        </w:tabs>
        <w:spacing w:after="0" w:before="0" w:line="240" w:lineRule="auto"/>
        <w:ind w:left="852" w:right="0" w:hanging="361"/>
        <w:jc w:val="left"/>
        <w:rPr/>
      </w:pPr>
      <w:hyperlink r:id="rId44">
        <w:r w:rsidDel="00000000" w:rsidR="00000000" w:rsidRPr="00000000">
          <w:rPr>
            <w:rFonts w:ascii="Calibri" w:cs="Calibri" w:eastAsia="Calibri" w:hAnsi="Calibri"/>
            <w:b w:val="0"/>
            <w:i w:val="0"/>
            <w:smallCaps w:val="0"/>
            <w:strike w:val="0"/>
            <w:color w:val="1154cc"/>
            <w:sz w:val="22"/>
            <w:szCs w:val="22"/>
            <w:u w:val="single"/>
            <w:shd w:fill="auto" w:val="clear"/>
            <w:vertAlign w:val="baseline"/>
            <w:rtl w:val="0"/>
          </w:rPr>
          <w:t xml:space="preserve">consent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D9">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852"/>
          <w:tab w:val="left" w:pos="853"/>
        </w:tabs>
        <w:spacing w:after="0" w:before="0" w:line="240" w:lineRule="auto"/>
        <w:ind w:left="852" w:right="0" w:hanging="36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gender roles, stereotyping, equality;</w:t>
      </w:r>
    </w:p>
    <w:p w:rsidR="00000000" w:rsidDel="00000000" w:rsidP="00000000" w:rsidRDefault="00000000" w:rsidRPr="00000000" w14:paraId="000000DA">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852"/>
          <w:tab w:val="left" w:pos="853"/>
        </w:tabs>
        <w:spacing w:after="0" w:before="0" w:line="240" w:lineRule="auto"/>
        <w:ind w:left="852" w:right="0" w:hanging="36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body confidence and self-esteem;</w:t>
      </w:r>
    </w:p>
    <w:p w:rsidR="00000000" w:rsidDel="00000000" w:rsidP="00000000" w:rsidRDefault="00000000" w:rsidRPr="00000000" w14:paraId="000000DB">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852"/>
          <w:tab w:val="left" w:pos="853"/>
        </w:tabs>
        <w:spacing w:after="0" w:before="1" w:line="240" w:lineRule="auto"/>
        <w:ind w:left="852" w:right="0" w:hanging="36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practising assertiveness techniques;</w:t>
      </w:r>
    </w:p>
    <w:p w:rsidR="00000000" w:rsidDel="00000000" w:rsidP="00000000" w:rsidRDefault="00000000" w:rsidRPr="00000000" w14:paraId="000000DC">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852"/>
          <w:tab w:val="left" w:pos="853"/>
        </w:tabs>
        <w:spacing w:after="0" w:before="0" w:line="267" w:lineRule="auto"/>
        <w:ind w:left="852" w:right="0" w:hanging="36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prejudiced behaviour;</w:t>
      </w:r>
    </w:p>
    <w:p w:rsidR="00000000" w:rsidDel="00000000" w:rsidP="00000000" w:rsidRDefault="00000000" w:rsidRPr="00000000" w14:paraId="000000DD">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852"/>
          <w:tab w:val="left" w:pos="853"/>
        </w:tabs>
        <w:spacing w:after="0" w:before="0" w:line="267" w:lineRule="auto"/>
        <w:ind w:left="852" w:right="0" w:hanging="36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recognising and managing risk;</w:t>
      </w:r>
    </w:p>
    <w:p w:rsidR="00000000" w:rsidDel="00000000" w:rsidP="00000000" w:rsidRDefault="00000000" w:rsidRPr="00000000" w14:paraId="000000DE">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852"/>
          <w:tab w:val="left" w:pos="853"/>
        </w:tabs>
        <w:spacing w:after="0" w:before="0" w:line="240" w:lineRule="auto"/>
        <w:ind w:left="852" w:right="0" w:hanging="36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understanding acceptable/unacceptable physical contact;</w:t>
      </w:r>
    </w:p>
    <w:p w:rsidR="00000000" w:rsidDel="00000000" w:rsidP="00000000" w:rsidRDefault="00000000" w:rsidRPr="00000000" w14:paraId="000000DF">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852"/>
          <w:tab w:val="left" w:pos="853"/>
        </w:tabs>
        <w:spacing w:after="0" w:before="0" w:line="240" w:lineRule="auto"/>
        <w:ind w:left="852" w:right="0" w:hanging="36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that sexual violence, abuse, coercive control and sexual harassment is always wrong; and</w:t>
      </w:r>
    </w:p>
    <w:p w:rsidR="00000000" w:rsidDel="00000000" w:rsidP="00000000" w:rsidRDefault="00000000" w:rsidRPr="00000000" w14:paraId="000000E0">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852"/>
          <w:tab w:val="left" w:pos="853"/>
        </w:tabs>
        <w:spacing w:after="0" w:before="1" w:line="240" w:lineRule="auto"/>
        <w:ind w:left="852" w:right="0" w:hanging="36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addressing cultures of sexual harassment;</w:t>
      </w:r>
    </w:p>
    <w:p w:rsidR="00000000" w:rsidDel="00000000" w:rsidP="00000000" w:rsidRDefault="00000000" w:rsidRPr="00000000" w14:paraId="000000E1">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852"/>
          <w:tab w:val="left" w:pos="853"/>
        </w:tabs>
        <w:spacing w:after="0" w:before="0" w:line="240" w:lineRule="auto"/>
        <w:ind w:left="852" w:right="0" w:hanging="36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human rights – the idea that all individuals have a right to fairness and to having their privacy respected;</w:t>
      </w:r>
    </w:p>
    <w:p w:rsidR="00000000" w:rsidDel="00000000" w:rsidP="00000000" w:rsidRDefault="00000000" w:rsidRPr="00000000" w14:paraId="000000E2">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852"/>
          <w:tab w:val="left" w:pos="853"/>
        </w:tabs>
        <w:spacing w:after="0" w:before="0" w:line="240" w:lineRule="auto"/>
        <w:ind w:left="852" w:right="227"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digital defence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educating young people on how to navigate online platforms and digital devices safely and effectively. It can include aspects of digital literacy related to privacy settings, reporting and blocking other users, identifying and addressing issues of online sexual harassment and recognising misinformation. Students should understand about:</w:t>
      </w:r>
    </w:p>
    <w:p w:rsidR="00000000" w:rsidDel="00000000" w:rsidP="00000000" w:rsidRDefault="00000000" w:rsidRPr="00000000" w14:paraId="000000E3">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pos="990"/>
        </w:tabs>
        <w:spacing w:after="0" w:before="2" w:line="240" w:lineRule="auto"/>
        <w:ind w:left="992.1259842519685" w:right="106" w:hanging="57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Using technology including learning how to use and manage social media apps and web platforms. This includes supporting the creation of youth-led change-making and awareness raising resources and providing resources and commitment to youth led gender activism including girls’ rights and LGBTQ+ rights.</w:t>
      </w:r>
    </w:p>
    <w:p w:rsidR="00000000" w:rsidDel="00000000" w:rsidP="00000000" w:rsidRDefault="00000000" w:rsidRPr="00000000" w14:paraId="000000E4">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pos="990"/>
        </w:tabs>
        <w:spacing w:after="0" w:before="0" w:line="240" w:lineRule="auto"/>
        <w:ind w:left="992.1259842519685" w:right="877" w:hanging="57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Online privacy (data protection) including how to use privacy settings on their most- used platforms (e.g. Instagram, Snapchat, Tiktok), and knowing how to identify fake profiles.</w:t>
      </w:r>
    </w:p>
    <w:p w:rsidR="00000000" w:rsidDel="00000000" w:rsidP="00000000" w:rsidRDefault="00000000" w:rsidRPr="00000000" w14:paraId="000000E5">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pos="990"/>
        </w:tabs>
        <w:spacing w:after="0" w:before="33" w:line="240" w:lineRule="auto"/>
        <w:ind w:left="992.1259842519685" w:right="580" w:hanging="57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Digital defence strategies, such as reporting, blocking and being aware of the Internet Watch foundation, CEOP and Report Harmful Content (links below).</w:t>
      </w:r>
    </w:p>
    <w:p w:rsidR="00000000" w:rsidDel="00000000" w:rsidP="00000000" w:rsidRDefault="00000000" w:rsidRPr="00000000" w14:paraId="000000E6">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pos="990"/>
        </w:tabs>
        <w:spacing w:after="0" w:before="1" w:line="240" w:lineRule="auto"/>
        <w:ind w:left="992.1259842519685" w:right="364" w:hanging="57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Being a bystander: providing young people with an understanding of what they could do if they witnessed someone being harassed or bullied.</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59" w:lineRule="auto"/>
        <w:ind w:left="132" w:right="524" w:firstLine="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Our school will deliver this content through planned, high-quality, Sex and Relationship Education (SRE) and Personal, Social, Health and Economic (PSHE) lessons; form time activities and assemblies; and Activity Days (when necessary). As part of our curriculum offer, we may engage with appropriate, well established external agencies to deliver materials to </w:t>
      </w:r>
      <w:r w:rsidDel="00000000" w:rsidR="00000000" w:rsidRPr="00000000">
        <w:rPr>
          <w:rtl w:val="0"/>
        </w:rPr>
        <w:t xml:space="preserve">students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E8">
      <w:pPr>
        <w:spacing w:before="162" w:line="259" w:lineRule="auto"/>
        <w:ind w:left="132" w:right="524" w:firstLine="0"/>
        <w:rPr/>
        <w:sectPr>
          <w:type w:val="nextPage"/>
          <w:pgSz w:h="16840" w:w="11910" w:orient="portrait"/>
          <w:pgMar w:bottom="1200" w:top="1080" w:left="720" w:right="740" w:header="0" w:footer="1000"/>
        </w:sectPr>
      </w:pPr>
      <w:r w:rsidDel="00000000" w:rsidR="00000000" w:rsidRPr="00000000">
        <w:rPr>
          <w:rtl w:val="0"/>
        </w:rPr>
      </w:r>
    </w:p>
    <w:p w:rsidR="00000000" w:rsidDel="00000000" w:rsidP="00000000" w:rsidRDefault="00000000" w:rsidRPr="00000000" w14:paraId="000000E9">
      <w:pPr>
        <w:spacing w:before="1" w:lineRule="auto"/>
        <w:rPr>
          <w:b w:val="1"/>
        </w:rPr>
      </w:pPr>
      <w:bookmarkStart w:colFirst="0" w:colLast="0" w:name="_heading=h.17dp8vu" w:id="10"/>
      <w:bookmarkEnd w:id="10"/>
      <w:r w:rsidDel="00000000" w:rsidR="00000000" w:rsidRPr="00000000">
        <w:rPr>
          <w:b w:val="1"/>
          <w:rtl w:val="0"/>
        </w:rPr>
        <w:t xml:space="preserve">   REPORTING, RECORDING &amp; ACTIONING CONCERNS</w:t>
      </w:r>
    </w:p>
    <w:p w:rsidR="00000000" w:rsidDel="00000000" w:rsidP="00000000" w:rsidRDefault="00000000" w:rsidRPr="00000000" w14:paraId="000000EA">
      <w:pPr>
        <w:spacing w:before="1" w:lineRule="auto"/>
        <w:rPr/>
      </w:pPr>
      <w:r w:rsidDel="00000000" w:rsidR="00000000" w:rsidRPr="00000000">
        <w:rPr>
          <w:rtl w:val="0"/>
        </w:rPr>
        <w:t xml:space="preserve">   Students are encouraged to report a concern to any member of staff. They can do this in the following way:</w:t>
      </w:r>
    </w:p>
    <w:p w:rsidR="00000000" w:rsidDel="00000000" w:rsidP="00000000" w:rsidRDefault="00000000" w:rsidRPr="00000000" w14:paraId="000000EB">
      <w:pPr>
        <w:numPr>
          <w:ilvl w:val="0"/>
          <w:numId w:val="5"/>
        </w:numPr>
        <w:spacing w:after="0" w:afterAutospacing="0" w:before="1" w:lineRule="auto"/>
        <w:ind w:left="720" w:hanging="360"/>
        <w:rPr>
          <w:u w:val="none"/>
        </w:rPr>
      </w:pPr>
      <w:r w:rsidDel="00000000" w:rsidR="00000000" w:rsidRPr="00000000">
        <w:rPr>
          <w:rtl w:val="0"/>
        </w:rPr>
        <w:t xml:space="preserve">Speak to any member of staff. Students can speak directly to their tutor, Year Leader or Pastoral Support worker or any other staff member they feel comfortable approaching.</w:t>
      </w:r>
    </w:p>
    <w:p w:rsidR="00000000" w:rsidDel="00000000" w:rsidP="00000000" w:rsidRDefault="00000000" w:rsidRPr="00000000" w14:paraId="000000EC">
      <w:pPr>
        <w:numPr>
          <w:ilvl w:val="0"/>
          <w:numId w:val="5"/>
        </w:numPr>
        <w:spacing w:before="0" w:beforeAutospacing="0" w:lineRule="auto"/>
        <w:ind w:left="720" w:hanging="360"/>
        <w:rPr>
          <w:u w:val="none"/>
        </w:rPr>
      </w:pPr>
      <w:r w:rsidDel="00000000" w:rsidR="00000000" w:rsidRPr="00000000">
        <w:rPr>
          <w:rtl w:val="0"/>
        </w:rPr>
        <w:t xml:space="preserve">Speak to one of the Designated Safeguarding Leaders:</w:t>
      </w:r>
    </w:p>
    <w:tbl>
      <w:tblPr>
        <w:tblStyle w:val="Table3"/>
        <w:tblW w:w="973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65"/>
        <w:gridCol w:w="4865"/>
        <w:tblGridChange w:id="0">
          <w:tblGrid>
            <w:gridCol w:w="4865"/>
            <w:gridCol w:w="48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Designated and Deputy Safeguarding Leads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Key Stage DSLs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Ms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Key Stage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Mr Hardy or Ms Quinn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Key Stage 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Ms Thomas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Key Stage 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Other Designated Safeguarding Leads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Mr White - Deputy Headteacher</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Mr Wong - Headteacher</w:t>
            </w:r>
          </w:p>
        </w:tc>
      </w:tr>
    </w:tbl>
    <w:p w:rsidR="00000000" w:rsidDel="00000000" w:rsidP="00000000" w:rsidRDefault="00000000" w:rsidRPr="00000000" w14:paraId="000000F8">
      <w:pPr>
        <w:spacing w:before="1" w:lineRule="auto"/>
        <w:rPr/>
      </w:pPr>
      <w:r w:rsidDel="00000000" w:rsidR="00000000" w:rsidRPr="00000000">
        <w:rPr>
          <w:rtl w:val="0"/>
        </w:rPr>
      </w:r>
    </w:p>
    <w:p w:rsidR="00000000" w:rsidDel="00000000" w:rsidP="00000000" w:rsidRDefault="00000000" w:rsidRPr="00000000" w14:paraId="000000F9">
      <w:pPr>
        <w:spacing w:before="1" w:lineRule="auto"/>
        <w:rPr/>
      </w:pPr>
      <w:r w:rsidDel="00000000" w:rsidR="00000000" w:rsidRPr="00000000">
        <w:rPr>
          <w:rtl w:val="0"/>
        </w:rPr>
        <w:t xml:space="preserve">   Alternatively students may prefer to speak to:</w:t>
      </w:r>
    </w:p>
    <w:p w:rsidR="00000000" w:rsidDel="00000000" w:rsidP="00000000" w:rsidRDefault="00000000" w:rsidRPr="00000000" w14:paraId="000000FA">
      <w:pPr>
        <w:numPr>
          <w:ilvl w:val="0"/>
          <w:numId w:val="1"/>
        </w:numPr>
        <w:spacing w:after="0" w:afterAutospacing="0" w:before="1" w:lineRule="auto"/>
        <w:ind w:left="720" w:hanging="360"/>
        <w:rPr>
          <w:u w:val="none"/>
        </w:rPr>
      </w:pPr>
      <w:r w:rsidDel="00000000" w:rsidR="00000000" w:rsidRPr="00000000">
        <w:rPr>
          <w:rtl w:val="0"/>
        </w:rPr>
        <w:t xml:space="preserve">Their parents</w:t>
      </w:r>
    </w:p>
    <w:p w:rsidR="00000000" w:rsidDel="00000000" w:rsidP="00000000" w:rsidRDefault="00000000" w:rsidRPr="00000000" w14:paraId="000000FB">
      <w:pPr>
        <w:numPr>
          <w:ilvl w:val="0"/>
          <w:numId w:val="1"/>
        </w:numPr>
        <w:spacing w:before="0" w:beforeAutospacing="0" w:lineRule="auto"/>
        <w:ind w:left="720" w:hanging="360"/>
        <w:rPr>
          <w:u w:val="none"/>
        </w:rPr>
      </w:pPr>
      <w:r w:rsidDel="00000000" w:rsidR="00000000" w:rsidRPr="00000000">
        <w:rPr>
          <w:rtl w:val="0"/>
        </w:rPr>
        <w:t xml:space="preserve">The School’s Safety Officer.</w:t>
      </w:r>
    </w:p>
    <w:p w:rsidR="00000000" w:rsidDel="00000000" w:rsidP="00000000" w:rsidRDefault="00000000" w:rsidRPr="00000000" w14:paraId="000000FC">
      <w:pPr>
        <w:spacing w:before="1" w:lineRule="auto"/>
        <w:rPr/>
      </w:pPr>
      <w:r w:rsidDel="00000000" w:rsidR="00000000" w:rsidRPr="00000000">
        <w:rPr>
          <w:rtl w:val="0"/>
        </w:rPr>
      </w:r>
    </w:p>
    <w:p w:rsidR="00000000" w:rsidDel="00000000" w:rsidP="00000000" w:rsidRDefault="00000000" w:rsidRPr="00000000" w14:paraId="000000FD">
      <w:pPr>
        <w:spacing w:before="1" w:lineRule="auto"/>
        <w:rPr>
          <w:b w:val="1"/>
        </w:rPr>
      </w:pPr>
      <w:r w:rsidDel="00000000" w:rsidR="00000000" w:rsidRPr="00000000">
        <w:rPr>
          <w:rtl w:val="0"/>
        </w:rPr>
        <w:t xml:space="preserve">   </w:t>
      </w:r>
      <w:r w:rsidDel="00000000" w:rsidR="00000000" w:rsidRPr="00000000">
        <w:rPr>
          <w:b w:val="1"/>
          <w:rtl w:val="0"/>
        </w:rPr>
        <w:t xml:space="preserve">Recording a Disclosure</w:t>
      </w:r>
    </w:p>
    <w:p w:rsidR="00000000" w:rsidDel="00000000" w:rsidP="00000000" w:rsidRDefault="00000000" w:rsidRPr="00000000" w14:paraId="000000FE">
      <w:pPr>
        <w:spacing w:before="1" w:lineRule="auto"/>
        <w:rPr/>
      </w:pPr>
      <w:r w:rsidDel="00000000" w:rsidR="00000000" w:rsidRPr="00000000">
        <w:rPr>
          <w:rtl w:val="0"/>
        </w:rPr>
        <w:t xml:space="preserve">   Staff are then required to follow reporting and recording procedures as outlined in the school’s child protection </w:t>
      </w:r>
    </w:p>
    <w:p w:rsidR="00000000" w:rsidDel="00000000" w:rsidP="00000000" w:rsidRDefault="00000000" w:rsidRPr="00000000" w14:paraId="000000FF">
      <w:pPr>
        <w:spacing w:before="1" w:lineRule="auto"/>
        <w:rPr/>
      </w:pPr>
      <w:r w:rsidDel="00000000" w:rsidR="00000000" w:rsidRPr="00000000">
        <w:rPr>
          <w:rtl w:val="0"/>
        </w:rPr>
        <w:t xml:space="preserve">   and safeguarding policy.</w:t>
      </w:r>
    </w:p>
    <w:p w:rsidR="00000000" w:rsidDel="00000000" w:rsidP="00000000" w:rsidRDefault="00000000" w:rsidRPr="00000000" w14:paraId="00000100">
      <w:pPr>
        <w:spacing w:before="1" w:lineRule="auto"/>
        <w:rPr/>
      </w:pPr>
      <w:r w:rsidDel="00000000" w:rsidR="00000000" w:rsidRPr="00000000">
        <w:rPr>
          <w:rtl w:val="0"/>
        </w:rPr>
        <w:t xml:space="preserve">   </w:t>
      </w:r>
    </w:p>
    <w:p w:rsidR="00000000" w:rsidDel="00000000" w:rsidP="00000000" w:rsidRDefault="00000000" w:rsidRPr="00000000" w14:paraId="00000101">
      <w:pPr>
        <w:spacing w:before="1" w:lineRule="auto"/>
        <w:rPr/>
      </w:pPr>
      <w:r w:rsidDel="00000000" w:rsidR="00000000" w:rsidRPr="00000000">
        <w:rPr>
          <w:rtl w:val="0"/>
        </w:rPr>
        <w:t xml:space="preserve">   The person receiving the disclosure must record their referral using the school’s electronic recording system </w:t>
      </w:r>
    </w:p>
    <w:p w:rsidR="00000000" w:rsidDel="00000000" w:rsidP="00000000" w:rsidRDefault="00000000" w:rsidRPr="00000000" w14:paraId="00000102">
      <w:pPr>
        <w:spacing w:before="1" w:lineRule="auto"/>
        <w:rPr/>
      </w:pPr>
      <w:r w:rsidDel="00000000" w:rsidR="00000000" w:rsidRPr="00000000">
        <w:rPr>
          <w:rtl w:val="0"/>
        </w:rPr>
        <w:t xml:space="preserve">   Myconcern, completing each section and using the body map provided as required. They must follow this with an </w:t>
      </w:r>
    </w:p>
    <w:p w:rsidR="00000000" w:rsidDel="00000000" w:rsidP="00000000" w:rsidRDefault="00000000" w:rsidRPr="00000000" w14:paraId="00000103">
      <w:pPr>
        <w:spacing w:before="1" w:lineRule="auto"/>
        <w:rPr/>
      </w:pPr>
      <w:r w:rsidDel="00000000" w:rsidR="00000000" w:rsidRPr="00000000">
        <w:rPr>
          <w:rtl w:val="0"/>
        </w:rPr>
        <w:t xml:space="preserve">   in person meeting with one of the school’s DSLs.</w:t>
      </w:r>
    </w:p>
    <w:p w:rsidR="00000000" w:rsidDel="00000000" w:rsidP="00000000" w:rsidRDefault="00000000" w:rsidRPr="00000000" w14:paraId="00000104">
      <w:pPr>
        <w:spacing w:before="1" w:lineRule="auto"/>
        <w:rPr/>
      </w:pPr>
      <w:r w:rsidDel="00000000" w:rsidR="00000000" w:rsidRPr="00000000">
        <w:rPr>
          <w:rtl w:val="0"/>
        </w:rPr>
      </w:r>
    </w:p>
    <w:p w:rsidR="00000000" w:rsidDel="00000000" w:rsidP="00000000" w:rsidRDefault="00000000" w:rsidRPr="00000000" w14:paraId="00000105">
      <w:pPr>
        <w:spacing w:before="1" w:lineRule="auto"/>
        <w:rPr/>
      </w:pPr>
      <w:r w:rsidDel="00000000" w:rsidR="00000000" w:rsidRPr="00000000">
        <w:rPr>
          <w:rtl w:val="0"/>
        </w:rPr>
        <w:t xml:space="preserve">   It is important to note that a staff member can also make a referral directly to children’s social care (Ealing) using</w:t>
      </w:r>
    </w:p>
    <w:p w:rsidR="00000000" w:rsidDel="00000000" w:rsidP="00000000" w:rsidRDefault="00000000" w:rsidRPr="00000000" w14:paraId="00000106">
      <w:pPr>
        <w:spacing w:before="1" w:lineRule="auto"/>
        <w:rPr/>
      </w:pPr>
      <w:r w:rsidDel="00000000" w:rsidR="00000000" w:rsidRPr="00000000">
        <w:rPr>
          <w:rtl w:val="0"/>
        </w:rPr>
        <w:t xml:space="preserve">   the following contact number using the following number. Ealing Children’s Integrated Response Service (ECIRS) </w:t>
      </w:r>
    </w:p>
    <w:p w:rsidR="00000000" w:rsidDel="00000000" w:rsidP="00000000" w:rsidRDefault="00000000" w:rsidRPr="00000000" w14:paraId="00000107">
      <w:pPr>
        <w:spacing w:before="1" w:lineRule="auto"/>
        <w:rPr/>
      </w:pPr>
      <w:r w:rsidDel="00000000" w:rsidR="00000000" w:rsidRPr="00000000">
        <w:rPr>
          <w:rtl w:val="0"/>
        </w:rPr>
        <w:t xml:space="preserve">   0208 825 8000. The staff member is also required to follow the school’s recording process using MyConcern as </w:t>
      </w:r>
    </w:p>
    <w:p w:rsidR="00000000" w:rsidDel="00000000" w:rsidP="00000000" w:rsidRDefault="00000000" w:rsidRPr="00000000" w14:paraId="00000108">
      <w:pPr>
        <w:spacing w:before="1" w:lineRule="auto"/>
        <w:rPr/>
      </w:pPr>
      <w:r w:rsidDel="00000000" w:rsidR="00000000" w:rsidRPr="00000000">
        <w:rPr>
          <w:rtl w:val="0"/>
        </w:rPr>
        <w:t xml:space="preserve">   well.</w:t>
      </w:r>
    </w:p>
    <w:p w:rsidR="00000000" w:rsidDel="00000000" w:rsidP="00000000" w:rsidRDefault="00000000" w:rsidRPr="00000000" w14:paraId="00000109">
      <w:pPr>
        <w:spacing w:before="1" w:lineRule="auto"/>
        <w:rPr/>
      </w:pPr>
      <w:r w:rsidDel="00000000" w:rsidR="00000000" w:rsidRPr="00000000">
        <w:rPr>
          <w:rtl w:val="0"/>
        </w:rPr>
      </w:r>
    </w:p>
    <w:p w:rsidR="00000000" w:rsidDel="00000000" w:rsidP="00000000" w:rsidRDefault="00000000" w:rsidRPr="00000000" w14:paraId="0000010A">
      <w:pPr>
        <w:spacing w:before="1" w:lineRule="auto"/>
        <w:rPr>
          <w:b w:val="1"/>
        </w:rPr>
      </w:pPr>
      <w:r w:rsidDel="00000000" w:rsidR="00000000" w:rsidRPr="00000000">
        <w:rPr>
          <w:rtl w:val="0"/>
        </w:rPr>
        <w:t xml:space="preserve">   </w:t>
      </w:r>
      <w:r w:rsidDel="00000000" w:rsidR="00000000" w:rsidRPr="00000000">
        <w:rPr>
          <w:b w:val="1"/>
          <w:rtl w:val="0"/>
        </w:rPr>
        <w:t xml:space="preserve">DSL actions following a disclosure</w:t>
      </w:r>
    </w:p>
    <w:p w:rsidR="00000000" w:rsidDel="00000000" w:rsidP="00000000" w:rsidRDefault="00000000" w:rsidRPr="00000000" w14:paraId="0000010B">
      <w:pPr>
        <w:widowControl w:val="1"/>
        <w:spacing w:after="120" w:before="120" w:lineRule="auto"/>
        <w:ind w:left="142" w:firstLine="0"/>
        <w:rPr/>
      </w:pPr>
      <w:r w:rsidDel="00000000" w:rsidR="00000000" w:rsidRPr="00000000">
        <w:rPr>
          <w:rtl w:val="0"/>
        </w:rPr>
        <w:t xml:space="preserve">The DSL or Assistant DSL will meet with the student and follow actions outlined in the school’s initial actions flow chart - Brookes Traffic light process for dealing with reports of sexual harassment or violence</w:t>
      </w:r>
      <w:r w:rsidDel="00000000" w:rsidR="00000000" w:rsidRPr="00000000">
        <w:rPr>
          <w:b w:val="1"/>
          <w:rtl w:val="0"/>
        </w:rPr>
        <w:t xml:space="preserve"> (Appendix 1) </w:t>
      </w:r>
      <w:r w:rsidDel="00000000" w:rsidR="00000000" w:rsidRPr="00000000">
        <w:rPr>
          <w:rtl w:val="0"/>
        </w:rPr>
        <w:t xml:space="preserve">The wishes of the victim throughout the process and confidentiality explained.</w:t>
      </w:r>
    </w:p>
    <w:p w:rsidR="00000000" w:rsidDel="00000000" w:rsidP="00000000" w:rsidRDefault="00000000" w:rsidRPr="00000000" w14:paraId="0000010C">
      <w:pPr>
        <w:widowControl w:val="1"/>
        <w:spacing w:after="120" w:before="120" w:lineRule="auto"/>
        <w:ind w:left="142" w:firstLine="0"/>
        <w:rPr>
          <w:b w:val="1"/>
        </w:rPr>
      </w:pPr>
      <w:r w:rsidDel="00000000" w:rsidR="00000000" w:rsidRPr="00000000">
        <w:rPr>
          <w:rtl w:val="0"/>
        </w:rPr>
        <w:t xml:space="preserve">The report will be assessed by the DSL and actioned in line with guidance outlined in Keeping Children Safe (2021) in Education and Sexual violence and sexual harassment between children in schools and Colleges (September 2021) This may involve contact with external agencies and in some cases the police. </w:t>
      </w:r>
      <w:r w:rsidDel="00000000" w:rsidR="00000000" w:rsidRPr="00000000">
        <w:rPr>
          <w:rtl w:val="0"/>
        </w:rPr>
      </w:r>
    </w:p>
    <w:p w:rsidR="00000000" w:rsidDel="00000000" w:rsidP="00000000" w:rsidRDefault="00000000" w:rsidRPr="00000000" w14:paraId="0000010D">
      <w:pPr>
        <w:widowControl w:val="1"/>
        <w:spacing w:after="120" w:before="120" w:lineRule="auto"/>
        <w:ind w:left="142" w:firstLine="0"/>
        <w:rPr/>
      </w:pPr>
      <w:r w:rsidDel="00000000" w:rsidR="00000000" w:rsidRPr="00000000">
        <w:rPr>
          <w:rtl w:val="0"/>
        </w:rPr>
        <w:t xml:space="preserve">As part of this process, both the victim and the perpetrator will be supported as outlined in Keeping Children Safe (2021) in Education and Sexual violence and sexual harassment between children in schools and Colleges (September 2021)</w:t>
      </w:r>
    </w:p>
    <w:p w:rsidR="00000000" w:rsidDel="00000000" w:rsidP="00000000" w:rsidRDefault="00000000" w:rsidRPr="00000000" w14:paraId="0000010E">
      <w:pPr>
        <w:widowControl w:val="1"/>
        <w:spacing w:after="120" w:before="120" w:lineRule="auto"/>
        <w:ind w:left="142" w:firstLine="0"/>
        <w:rPr/>
      </w:pPr>
      <w:r w:rsidDel="00000000" w:rsidR="00000000" w:rsidRPr="00000000">
        <w:rPr>
          <w:rtl w:val="0"/>
        </w:rPr>
        <w:t xml:space="preserve">The DSL will ensure that accurate records of all incidents of sexual violence and harassment are logged on MyConcern.</w:t>
      </w:r>
    </w:p>
    <w:p w:rsidR="00000000" w:rsidDel="00000000" w:rsidP="00000000" w:rsidRDefault="00000000" w:rsidRPr="00000000" w14:paraId="0000010F">
      <w:pPr>
        <w:widowControl w:val="1"/>
        <w:spacing w:after="120" w:before="120" w:lineRule="auto"/>
        <w:ind w:left="142" w:firstLine="0"/>
        <w:rPr>
          <w:b w:val="1"/>
        </w:rPr>
      </w:pPr>
      <w:r w:rsidDel="00000000" w:rsidR="00000000" w:rsidRPr="00000000">
        <w:rPr>
          <w:b w:val="1"/>
          <w:rtl w:val="0"/>
        </w:rPr>
        <w:t xml:space="preserve">Fore cases of sexual violence, the school will contact the Local Authority LADO to request a strategy meeting and guidance on next steps to ensure all students are kept safe.</w:t>
      </w:r>
    </w:p>
    <w:p w:rsidR="00000000" w:rsidDel="00000000" w:rsidP="00000000" w:rsidRDefault="00000000" w:rsidRPr="00000000" w14:paraId="00000110">
      <w:pPr>
        <w:widowControl w:val="1"/>
        <w:spacing w:after="120" w:before="120" w:lineRule="auto"/>
        <w:ind w:left="142" w:firstLine="0"/>
        <w:rPr>
          <w:b w:val="1"/>
        </w:rPr>
      </w:pPr>
      <w:r w:rsidDel="00000000" w:rsidR="00000000" w:rsidRPr="00000000">
        <w:rPr>
          <w:b w:val="1"/>
          <w:rtl w:val="0"/>
        </w:rPr>
        <w:t xml:space="preserve">Where the police are investigating, the school will suspend its own investigation until told to continue by the investigating officer, LADO or the strategy meeting lead.</w:t>
      </w:r>
    </w:p>
    <w:p w:rsidR="00000000" w:rsidDel="00000000" w:rsidP="00000000" w:rsidRDefault="00000000" w:rsidRPr="00000000" w14:paraId="00000111">
      <w:pPr>
        <w:spacing w:before="4" w:lineRule="auto"/>
        <w:rPr>
          <w:b w:val="1"/>
          <w:sz w:val="15"/>
          <w:szCs w:val="15"/>
        </w:rPr>
      </w:pPr>
      <w:r w:rsidDel="00000000" w:rsidR="00000000" w:rsidRPr="00000000">
        <w:rPr>
          <w:rtl w:val="0"/>
        </w:rPr>
      </w:r>
    </w:p>
    <w:p w:rsidR="00000000" w:rsidDel="00000000" w:rsidP="00000000" w:rsidRDefault="00000000" w:rsidRPr="00000000" w14:paraId="00000112">
      <w:pPr>
        <w:spacing w:before="56" w:lineRule="auto"/>
        <w:ind w:left="132" w:firstLine="0"/>
        <w:jc w:val="both"/>
        <w:rPr>
          <w:b w:val="1"/>
        </w:rPr>
      </w:pPr>
      <w:bookmarkStart w:colFirst="0" w:colLast="0" w:name="_heading=h.3rdcrjn" w:id="11"/>
      <w:bookmarkEnd w:id="11"/>
      <w:r w:rsidDel="00000000" w:rsidR="00000000" w:rsidRPr="00000000">
        <w:rPr>
          <w:b w:val="1"/>
          <w:rtl w:val="0"/>
        </w:rPr>
        <w:t xml:space="preserve">MONITORING, EVALUATION AND REVIEW</w:t>
      </w:r>
    </w:p>
    <w:p w:rsidR="00000000" w:rsidDel="00000000" w:rsidP="00000000" w:rsidRDefault="00000000" w:rsidRPr="00000000" w14:paraId="00000113">
      <w:pPr>
        <w:spacing w:before="1" w:lineRule="auto"/>
        <w:rPr>
          <w:b w:val="1"/>
        </w:rPr>
      </w:pPr>
      <w:r w:rsidDel="00000000" w:rsidR="00000000" w:rsidRPr="00000000">
        <w:rPr>
          <w:rtl w:val="0"/>
        </w:rPr>
      </w:r>
    </w:p>
    <w:p w:rsidR="00000000" w:rsidDel="00000000" w:rsidP="00000000" w:rsidRDefault="00000000" w:rsidRPr="00000000" w14:paraId="00000114">
      <w:pPr>
        <w:ind w:left="132" w:firstLine="0"/>
        <w:jc w:val="both"/>
        <w:rPr/>
      </w:pPr>
      <w:r w:rsidDel="00000000" w:rsidR="00000000" w:rsidRPr="00000000">
        <w:rPr>
          <w:rtl w:val="0"/>
        </w:rPr>
        <w:t xml:space="preserve">This policy will be promoted and implemented throughout the school in the following ways:</w:t>
      </w:r>
    </w:p>
    <w:p w:rsidR="00000000" w:rsidDel="00000000" w:rsidP="00000000" w:rsidRDefault="00000000" w:rsidRPr="00000000" w14:paraId="00000115">
      <w:pPr>
        <w:numPr>
          <w:ilvl w:val="0"/>
          <w:numId w:val="2"/>
        </w:numPr>
        <w:ind w:left="852" w:hanging="360"/>
        <w:jc w:val="both"/>
      </w:pPr>
      <w:r w:rsidDel="00000000" w:rsidR="00000000" w:rsidRPr="00000000">
        <w:rPr>
          <w:rtl w:val="0"/>
        </w:rPr>
        <w:t xml:space="preserve">Safeguarding training</w:t>
      </w:r>
    </w:p>
    <w:p w:rsidR="00000000" w:rsidDel="00000000" w:rsidP="00000000" w:rsidRDefault="00000000" w:rsidRPr="00000000" w14:paraId="00000116">
      <w:pPr>
        <w:numPr>
          <w:ilvl w:val="0"/>
          <w:numId w:val="2"/>
        </w:numPr>
        <w:ind w:left="852" w:hanging="360"/>
        <w:jc w:val="both"/>
      </w:pPr>
      <w:r w:rsidDel="00000000" w:rsidR="00000000" w:rsidRPr="00000000">
        <w:rPr>
          <w:rtl w:val="0"/>
        </w:rPr>
        <w:t xml:space="preserve">Student assemblies &amp; tutor time</w:t>
      </w:r>
    </w:p>
    <w:p w:rsidR="00000000" w:rsidDel="00000000" w:rsidP="00000000" w:rsidRDefault="00000000" w:rsidRPr="00000000" w14:paraId="00000117">
      <w:pPr>
        <w:numPr>
          <w:ilvl w:val="0"/>
          <w:numId w:val="2"/>
        </w:numPr>
        <w:ind w:left="852" w:hanging="360"/>
        <w:jc w:val="both"/>
      </w:pPr>
      <w:r w:rsidDel="00000000" w:rsidR="00000000" w:rsidRPr="00000000">
        <w:rPr>
          <w:rtl w:val="0"/>
        </w:rPr>
        <w:t xml:space="preserve">Website and school newsletters &amp; bulletins – access to this policy and related support guidance links is available on the school’s website.</w:t>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ind w:left="132" w:right="103" w:firstLine="0"/>
        <w:jc w:val="both"/>
        <w:rPr/>
      </w:pPr>
      <w:r w:rsidDel="00000000" w:rsidR="00000000" w:rsidRPr="00000000">
        <w:rPr>
          <w:rtl w:val="0"/>
        </w:rPr>
        <w:t xml:space="preserve">All incidents of sexual violence and harassment are logged on MyConcern and are and reported to the Governors at regular intervals.  Stakeholders will be asked to contribute to policy review.</w:t>
      </w:r>
    </w:p>
    <w:p w:rsidR="00000000" w:rsidDel="00000000" w:rsidP="00000000" w:rsidRDefault="00000000" w:rsidRPr="00000000" w14:paraId="0000011A">
      <w:pPr>
        <w:spacing w:before="11" w:lineRule="auto"/>
        <w:rPr>
          <w:sz w:val="21"/>
          <w:szCs w:val="21"/>
        </w:rPr>
      </w:pPr>
      <w:r w:rsidDel="00000000" w:rsidR="00000000" w:rsidRPr="00000000">
        <w:rPr>
          <w:rtl w:val="0"/>
        </w:rPr>
      </w:r>
    </w:p>
    <w:p w:rsidR="00000000" w:rsidDel="00000000" w:rsidP="00000000" w:rsidRDefault="00000000" w:rsidRPr="00000000" w14:paraId="0000011B">
      <w:pPr>
        <w:spacing w:before="1" w:lineRule="auto"/>
        <w:ind w:left="132" w:firstLine="0"/>
        <w:rPr/>
      </w:pPr>
      <w:r w:rsidDel="00000000" w:rsidR="00000000" w:rsidRPr="00000000">
        <w:rPr>
          <w:rtl w:val="0"/>
        </w:rPr>
        <w:t xml:space="preserve">The Governing Body will monitor incidents of sexual violence and harassment that do occur, and review the</w:t>
      </w:r>
    </w:p>
    <w:p w:rsidR="00000000" w:rsidDel="00000000" w:rsidP="00000000" w:rsidRDefault="00000000" w:rsidRPr="00000000" w14:paraId="0000011C">
      <w:pPr>
        <w:ind w:left="132" w:right="303" w:firstLine="0"/>
        <w:rPr/>
      </w:pPr>
      <w:r w:rsidDel="00000000" w:rsidR="00000000" w:rsidRPr="00000000">
        <w:rPr>
          <w:rtl w:val="0"/>
        </w:rPr>
        <w:t xml:space="preserve">effectiveness of this policy and the school’s strategies. </w:t>
      </w:r>
    </w:p>
    <w:p w:rsidR="00000000" w:rsidDel="00000000" w:rsidP="00000000" w:rsidRDefault="00000000" w:rsidRPr="00000000" w14:paraId="0000011D">
      <w:pPr>
        <w:ind w:left="132" w:right="303" w:firstLine="0"/>
        <w:rPr/>
      </w:pPr>
      <w:r w:rsidDel="00000000" w:rsidR="00000000" w:rsidRPr="00000000">
        <w:rPr>
          <w:rtl w:val="0"/>
        </w:rPr>
      </w:r>
    </w:p>
    <w:p w:rsidR="00000000" w:rsidDel="00000000" w:rsidP="00000000" w:rsidRDefault="00000000" w:rsidRPr="00000000" w14:paraId="0000011E">
      <w:pPr>
        <w:ind w:left="132" w:right="303" w:firstLine="0"/>
        <w:rPr/>
      </w:pPr>
      <w:r w:rsidDel="00000000" w:rsidR="00000000" w:rsidRPr="00000000">
        <w:rPr>
          <w:rtl w:val="0"/>
        </w:rPr>
        <w:t xml:space="preserve">The Governing Body supports the all attempts to eliminate sexual violence and harassment from the school. The Governing Body will not condone any sexual violence and harassment at all, and any incidents that do occur will be taken very seriously, and dealt with appropriately.</w:t>
      </w:r>
    </w:p>
    <w:p w:rsidR="00000000" w:rsidDel="00000000" w:rsidP="00000000" w:rsidRDefault="00000000" w:rsidRPr="00000000" w14:paraId="0000011F">
      <w:pPr>
        <w:spacing w:before="11" w:lineRule="auto"/>
        <w:rPr>
          <w:sz w:val="21"/>
          <w:szCs w:val="21"/>
        </w:rPr>
      </w:pPr>
      <w:r w:rsidDel="00000000" w:rsidR="00000000" w:rsidRPr="00000000">
        <w:rPr>
          <w:rtl w:val="0"/>
        </w:rPr>
      </w:r>
    </w:p>
    <w:p w:rsidR="00000000" w:rsidDel="00000000" w:rsidP="00000000" w:rsidRDefault="00000000" w:rsidRPr="00000000" w14:paraId="00000120">
      <w:pPr>
        <w:ind w:left="132" w:right="179" w:firstLine="0"/>
        <w:rPr/>
      </w:pPr>
      <w:r w:rsidDel="00000000" w:rsidR="00000000" w:rsidRPr="00000000">
        <w:rPr>
          <w:rtl w:val="0"/>
        </w:rPr>
        <w:t xml:space="preserve">A parent/carer who is dissatisfied with the way the school has dealt with an incident can make a complaint using the school’s complaints policy available on the school website.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59" w:lineRule="auto"/>
        <w:ind w:left="0" w:right="524" w:firstLine="0"/>
        <w:jc w:val="left"/>
        <w:rPr/>
        <w:sectPr>
          <w:type w:val="nextPage"/>
          <w:pgSz w:h="16840" w:w="11910" w:orient="portrait"/>
          <w:pgMar w:bottom="1200" w:top="1340" w:left="720" w:right="740" w:header="0" w:footer="1000"/>
        </w:sect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widowControl w:val="1"/>
        <w:spacing w:after="120" w:before="120" w:lineRule="auto"/>
        <w:jc w:val="center"/>
        <w:rPr>
          <w:b w:val="1"/>
          <w:sz w:val="26"/>
          <w:szCs w:val="26"/>
        </w:rPr>
      </w:pPr>
      <w:r w:rsidDel="00000000" w:rsidR="00000000" w:rsidRPr="00000000">
        <w:rPr>
          <w:b w:val="1"/>
          <w:sz w:val="26"/>
          <w:szCs w:val="26"/>
          <w:rtl w:val="0"/>
        </w:rPr>
        <w:t xml:space="preserve">Appendix 1 - School: initial action flow chart for dealing with a student disclosure</w:t>
      </w:r>
    </w:p>
    <w:p w:rsidR="00000000" w:rsidDel="00000000" w:rsidP="00000000" w:rsidRDefault="00000000" w:rsidRPr="00000000" w14:paraId="00000124">
      <w:pPr>
        <w:widowControl w:val="1"/>
        <w:spacing w:after="120" w:before="120" w:line="276" w:lineRule="auto"/>
        <w:jc w:val="both"/>
        <w:rPr>
          <w:b w:val="1"/>
          <w:sz w:val="12"/>
          <w:szCs w:val="12"/>
        </w:rPr>
      </w:pPr>
      <w:r w:rsidDel="00000000" w:rsidR="00000000" w:rsidRPr="00000000">
        <w:rPr>
          <w:rtl w:val="0"/>
        </w:rPr>
      </w:r>
    </w:p>
    <w:p w:rsidR="00000000" w:rsidDel="00000000" w:rsidP="00000000" w:rsidRDefault="00000000" w:rsidRPr="00000000" w14:paraId="00000125">
      <w:pPr>
        <w:widowControl w:val="1"/>
        <w:spacing w:after="120" w:before="120" w:line="276" w:lineRule="auto"/>
        <w:jc w:val="both"/>
        <w:rPr>
          <w:b w:val="1"/>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0</wp:posOffset>
                </wp:positionV>
                <wp:extent cx="5624195" cy="823595"/>
                <wp:effectExtent b="0" l="0" r="0" t="0"/>
                <wp:wrapNone/>
                <wp:docPr id="108" name=""/>
                <a:graphic>
                  <a:graphicData uri="http://schemas.microsoft.com/office/word/2010/wordprocessingShape">
                    <wps:wsp>
                      <wps:cNvSpPr/>
                      <wps:cNvPr id="4" name="Shape 4"/>
                      <wps:spPr>
                        <a:xfrm>
                          <a:off x="2548190" y="3382490"/>
                          <a:ext cx="5595620" cy="7950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Disclosure is made</w:t>
                            </w:r>
                          </w:p>
                          <w:p w:rsidR="00000000" w:rsidDel="00000000" w:rsidP="00000000" w:rsidRDefault="00000000" w:rsidRPr="00000000">
                            <w:pPr>
                              <w:spacing w:after="0" w:before="0" w:line="275.00000953674316"/>
                              <w:ind w:left="0" w:right="0" w:firstLine="0"/>
                              <w:jc w:val="both"/>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The victim should be reassured.  Confidentiality must not be promised.  The allegation must be immediately reported to the DSL (or deputy) and an </w:t>
                            </w:r>
                            <w:r w:rsidDel="00000000" w:rsidR="00000000" w:rsidRPr="00000000">
                              <w:rPr>
                                <w:rFonts w:ascii="Calibri" w:cs="Calibri" w:eastAsia="Calibri" w:hAnsi="Calibri"/>
                                <w:b w:val="0"/>
                                <w:i w:val="1"/>
                                <w:smallCaps w:val="0"/>
                                <w:strike w:val="0"/>
                                <w:color w:val="0563c1"/>
                                <w:sz w:val="20"/>
                                <w:u w:val="single"/>
                                <w:vertAlign w:val="baseline"/>
                              </w:rPr>
                              <w:t xml:space="preserve">Initial Response Record</w:t>
                            </w:r>
                            <w:r w:rsidDel="00000000" w:rsidR="00000000" w:rsidRPr="00000000">
                              <w:rPr>
                                <w:rFonts w:ascii="Calibri" w:cs="Calibri" w:eastAsia="Calibri" w:hAnsi="Calibri"/>
                                <w:b w:val="0"/>
                                <w:i w:val="0"/>
                                <w:smallCaps w:val="0"/>
                                <w:strike w:val="0"/>
                                <w:color w:val="000000"/>
                                <w:sz w:val="22"/>
                                <w:vertAlign w:val="baseline"/>
                              </w:rPr>
                              <w:t xml:space="preserve"> </w:t>
                            </w:r>
                            <w:r w:rsidDel="00000000" w:rsidR="00000000" w:rsidRPr="00000000">
                              <w:rPr>
                                <w:rFonts w:ascii="Calibri" w:cs="Calibri" w:eastAsia="Calibri" w:hAnsi="Calibri"/>
                                <w:b w:val="0"/>
                                <w:i w:val="0"/>
                                <w:smallCaps w:val="0"/>
                                <w:strike w:val="0"/>
                                <w:color w:val="000000"/>
                                <w:sz w:val="20"/>
                                <w:vertAlign w:val="baseline"/>
                              </w:rPr>
                              <w:t xml:space="preserve">started.</w:t>
                            </w: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0</wp:posOffset>
                </wp:positionV>
                <wp:extent cx="5624195" cy="823595"/>
                <wp:effectExtent b="0" l="0" r="0" t="0"/>
                <wp:wrapNone/>
                <wp:docPr id="108" name="image9.png"/>
                <a:graphic>
                  <a:graphicData uri="http://schemas.openxmlformats.org/drawingml/2006/picture">
                    <pic:pic>
                      <pic:nvPicPr>
                        <pic:cNvPr id="0" name="image9.png"/>
                        <pic:cNvPicPr preferRelativeResize="0"/>
                      </pic:nvPicPr>
                      <pic:blipFill>
                        <a:blip r:embed="rId45"/>
                        <a:srcRect/>
                        <a:stretch>
                          <a:fillRect/>
                        </a:stretch>
                      </pic:blipFill>
                      <pic:spPr>
                        <a:xfrm>
                          <a:off x="0" y="0"/>
                          <a:ext cx="5624195" cy="823595"/>
                        </a:xfrm>
                        <a:prstGeom prst="rect"/>
                        <a:ln/>
                      </pic:spPr>
                    </pic:pic>
                  </a:graphicData>
                </a:graphic>
              </wp:anchor>
            </w:drawing>
          </mc:Fallback>
        </mc:AlternateContent>
      </w:r>
    </w:p>
    <w:p w:rsidR="00000000" w:rsidDel="00000000" w:rsidP="00000000" w:rsidRDefault="00000000" w:rsidRPr="00000000" w14:paraId="00000126">
      <w:pPr>
        <w:widowControl w:val="1"/>
        <w:spacing w:after="120" w:before="120" w:line="276" w:lineRule="auto"/>
        <w:jc w:val="both"/>
        <w:rPr>
          <w:b w:val="1"/>
          <w:sz w:val="26"/>
          <w:szCs w:val="26"/>
        </w:rPr>
      </w:pPr>
      <w:r w:rsidDel="00000000" w:rsidR="00000000" w:rsidRPr="00000000">
        <w:rPr>
          <w:rtl w:val="0"/>
        </w:rPr>
      </w:r>
    </w:p>
    <w:p w:rsidR="00000000" w:rsidDel="00000000" w:rsidP="00000000" w:rsidRDefault="00000000" w:rsidRPr="00000000" w14:paraId="00000127">
      <w:pPr>
        <w:widowControl w:val="1"/>
        <w:spacing w:after="120" w:before="120" w:line="276" w:lineRule="auto"/>
        <w:jc w:val="both"/>
        <w:rPr>
          <w:b w:val="1"/>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685800</wp:posOffset>
                </wp:positionH>
                <wp:positionV relativeFrom="paragraph">
                  <wp:posOffset>203200</wp:posOffset>
                </wp:positionV>
                <wp:extent cx="71119" cy="349885"/>
                <wp:effectExtent b="0" l="0" r="0" t="0"/>
                <wp:wrapNone/>
                <wp:docPr id="114" name=""/>
                <a:graphic>
                  <a:graphicData uri="http://schemas.microsoft.com/office/word/2010/wordprocessingShape">
                    <wps:wsp>
                      <wps:cNvCnPr/>
                      <wps:spPr>
                        <a:xfrm>
                          <a:off x="5323141" y="3617758"/>
                          <a:ext cx="45719" cy="324485"/>
                        </a:xfrm>
                        <a:prstGeom prst="straightConnector1">
                          <a:avLst/>
                        </a:prstGeom>
                        <a:noFill/>
                        <a:ln cap="flat" cmpd="sng" w="254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685800</wp:posOffset>
                </wp:positionH>
                <wp:positionV relativeFrom="paragraph">
                  <wp:posOffset>203200</wp:posOffset>
                </wp:positionV>
                <wp:extent cx="71119" cy="349885"/>
                <wp:effectExtent b="0" l="0" r="0" t="0"/>
                <wp:wrapNone/>
                <wp:docPr id="114" name="image18.png"/>
                <a:graphic>
                  <a:graphicData uri="http://schemas.openxmlformats.org/drawingml/2006/picture">
                    <pic:pic>
                      <pic:nvPicPr>
                        <pic:cNvPr id="0" name="image18.png"/>
                        <pic:cNvPicPr preferRelativeResize="0"/>
                      </pic:nvPicPr>
                      <pic:blipFill>
                        <a:blip r:embed="rId46"/>
                        <a:srcRect/>
                        <a:stretch>
                          <a:fillRect/>
                        </a:stretch>
                      </pic:blipFill>
                      <pic:spPr>
                        <a:xfrm>
                          <a:off x="0" y="0"/>
                          <a:ext cx="71119" cy="3498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5245100</wp:posOffset>
                </wp:positionH>
                <wp:positionV relativeFrom="paragraph">
                  <wp:posOffset>152400</wp:posOffset>
                </wp:positionV>
                <wp:extent cx="71119" cy="407035"/>
                <wp:effectExtent b="0" l="0" r="0" t="0"/>
                <wp:wrapNone/>
                <wp:docPr id="107" name=""/>
                <a:graphic>
                  <a:graphicData uri="http://schemas.microsoft.com/office/word/2010/wordprocessingShape">
                    <wps:wsp>
                      <wps:cNvCnPr/>
                      <wps:spPr>
                        <a:xfrm>
                          <a:off x="5323141" y="3589183"/>
                          <a:ext cx="45719" cy="381635"/>
                        </a:xfrm>
                        <a:prstGeom prst="straightConnector1">
                          <a:avLst/>
                        </a:prstGeom>
                        <a:noFill/>
                        <a:ln cap="flat" cmpd="sng" w="254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5245100</wp:posOffset>
                </wp:positionH>
                <wp:positionV relativeFrom="paragraph">
                  <wp:posOffset>152400</wp:posOffset>
                </wp:positionV>
                <wp:extent cx="71119" cy="407035"/>
                <wp:effectExtent b="0" l="0" r="0" t="0"/>
                <wp:wrapNone/>
                <wp:docPr id="107" name="image8.png"/>
                <a:graphic>
                  <a:graphicData uri="http://schemas.openxmlformats.org/drawingml/2006/picture">
                    <pic:pic>
                      <pic:nvPicPr>
                        <pic:cNvPr id="0" name="image8.png"/>
                        <pic:cNvPicPr preferRelativeResize="0"/>
                      </pic:nvPicPr>
                      <pic:blipFill>
                        <a:blip r:embed="rId47"/>
                        <a:srcRect/>
                        <a:stretch>
                          <a:fillRect/>
                        </a:stretch>
                      </pic:blipFill>
                      <pic:spPr>
                        <a:xfrm>
                          <a:off x="0" y="0"/>
                          <a:ext cx="71119" cy="4070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3098800</wp:posOffset>
                </wp:positionH>
                <wp:positionV relativeFrom="paragraph">
                  <wp:posOffset>152400</wp:posOffset>
                </wp:positionV>
                <wp:extent cx="76200" cy="417830"/>
                <wp:effectExtent b="0" l="0" r="0" t="0"/>
                <wp:wrapNone/>
                <wp:docPr id="110" name=""/>
                <a:graphic>
                  <a:graphicData uri="http://schemas.microsoft.com/office/word/2010/wordprocessingShape">
                    <wps:wsp>
                      <wps:cNvCnPr/>
                      <wps:spPr>
                        <a:xfrm>
                          <a:off x="5346000" y="3596485"/>
                          <a:ext cx="0" cy="367030"/>
                        </a:xfrm>
                        <a:prstGeom prst="straightConnector1">
                          <a:avLst/>
                        </a:prstGeom>
                        <a:noFill/>
                        <a:ln cap="flat" cmpd="sng" w="254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3098800</wp:posOffset>
                </wp:positionH>
                <wp:positionV relativeFrom="paragraph">
                  <wp:posOffset>152400</wp:posOffset>
                </wp:positionV>
                <wp:extent cx="76200" cy="417830"/>
                <wp:effectExtent b="0" l="0" r="0" t="0"/>
                <wp:wrapNone/>
                <wp:docPr id="110" name="image11.png"/>
                <a:graphic>
                  <a:graphicData uri="http://schemas.openxmlformats.org/drawingml/2006/picture">
                    <pic:pic>
                      <pic:nvPicPr>
                        <pic:cNvPr id="0" name="image11.png"/>
                        <pic:cNvPicPr preferRelativeResize="0"/>
                      </pic:nvPicPr>
                      <pic:blipFill>
                        <a:blip r:embed="rId48"/>
                        <a:srcRect/>
                        <a:stretch>
                          <a:fillRect/>
                        </a:stretch>
                      </pic:blipFill>
                      <pic:spPr>
                        <a:xfrm>
                          <a:off x="0" y="0"/>
                          <a:ext cx="76200" cy="417830"/>
                        </a:xfrm>
                        <a:prstGeom prst="rect"/>
                        <a:ln/>
                      </pic:spPr>
                    </pic:pic>
                  </a:graphicData>
                </a:graphic>
              </wp:anchor>
            </w:drawing>
          </mc:Fallback>
        </mc:AlternateContent>
      </w:r>
    </w:p>
    <w:p w:rsidR="00000000" w:rsidDel="00000000" w:rsidP="00000000" w:rsidRDefault="00000000" w:rsidRPr="00000000" w14:paraId="00000128">
      <w:pPr>
        <w:widowControl w:val="1"/>
        <w:spacing w:after="120" w:before="120" w:line="276" w:lineRule="auto"/>
        <w:jc w:val="both"/>
        <w:rPr>
          <w:b w:val="1"/>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-457199</wp:posOffset>
                </wp:positionH>
                <wp:positionV relativeFrom="paragraph">
                  <wp:posOffset>215900</wp:posOffset>
                </wp:positionV>
                <wp:extent cx="2324100" cy="2438400"/>
                <wp:effectExtent b="0" l="0" r="0" t="0"/>
                <wp:wrapNone/>
                <wp:docPr id="129" name=""/>
                <a:graphic>
                  <a:graphicData uri="http://schemas.microsoft.com/office/word/2010/wordprocessingShape">
                    <wps:wsp>
                      <wps:cNvSpPr/>
                      <wps:cNvPr id="28" name="Shape 28"/>
                      <wps:spPr>
                        <a:xfrm>
                          <a:off x="4198238" y="2575088"/>
                          <a:ext cx="2295525" cy="24098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19"/>
                                <w:vertAlign w:val="baseline"/>
                              </w:rPr>
                              <w:t xml:space="preserve">Victim(s)</w:t>
                            </w:r>
                          </w:p>
                          <w:p w:rsidR="00000000" w:rsidDel="00000000" w:rsidP="00000000" w:rsidRDefault="00000000" w:rsidRPr="00000000">
                            <w:pPr>
                              <w:spacing w:after="0" w:before="0" w:line="275.00000953674316"/>
                              <w:ind w:left="0" w:right="0" w:firstLine="0"/>
                              <w:jc w:val="both"/>
                              <w:textDirection w:val="btLr"/>
                            </w:pPr>
                            <w:r w:rsidDel="00000000" w:rsidR="00000000" w:rsidRPr="00000000">
                              <w:rPr>
                                <w:rFonts w:ascii="Calibri" w:cs="Calibri" w:eastAsia="Calibri" w:hAnsi="Calibri"/>
                                <w:b w:val="1"/>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Immediate provision must be made for their physical and emotional safety.  This may include being removed from lessons and offered a safe space in school.  They should then be given the opportunity to write a statement (or to explain their allegation to a trusted adult of their choosing who will keep a record) using a </w:t>
                            </w:r>
                            <w:r w:rsidDel="00000000" w:rsidR="00000000" w:rsidRPr="00000000">
                              <w:rPr>
                                <w:rFonts w:ascii="Calibri" w:cs="Calibri" w:eastAsia="Calibri" w:hAnsi="Calibri"/>
                                <w:b w:val="0"/>
                                <w:i w:val="1"/>
                                <w:smallCaps w:val="0"/>
                                <w:strike w:val="0"/>
                                <w:color w:val="0563c1"/>
                                <w:sz w:val="19"/>
                                <w:u w:val="single"/>
                                <w:vertAlign w:val="baseline"/>
                              </w:rPr>
                              <w:t xml:space="preserve">Student Statement Form.  </w:t>
                            </w:r>
                            <w:r w:rsidDel="00000000" w:rsidR="00000000" w:rsidRPr="00000000">
                              <w:rPr>
                                <w:rFonts w:ascii="Calibri" w:cs="Calibri" w:eastAsia="Calibri" w:hAnsi="Calibri"/>
                                <w:b w:val="0"/>
                                <w:i w:val="0"/>
                                <w:smallCaps w:val="0"/>
                                <w:strike w:val="0"/>
                                <w:color w:val="000000"/>
                                <w:sz w:val="19"/>
                                <w:vertAlign w:val="baseline"/>
                              </w:rPr>
                              <w:t xml:space="preserve">This may need to take place later in the presence of a family member.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-457199</wp:posOffset>
                </wp:positionH>
                <wp:positionV relativeFrom="paragraph">
                  <wp:posOffset>215900</wp:posOffset>
                </wp:positionV>
                <wp:extent cx="2324100" cy="2438400"/>
                <wp:effectExtent b="0" l="0" r="0" t="0"/>
                <wp:wrapNone/>
                <wp:docPr id="129" name="image37.png"/>
                <a:graphic>
                  <a:graphicData uri="http://schemas.openxmlformats.org/drawingml/2006/picture">
                    <pic:pic>
                      <pic:nvPicPr>
                        <pic:cNvPr id="0" name="image37.png"/>
                        <pic:cNvPicPr preferRelativeResize="0"/>
                      </pic:nvPicPr>
                      <pic:blipFill>
                        <a:blip r:embed="rId49"/>
                        <a:srcRect/>
                        <a:stretch>
                          <a:fillRect/>
                        </a:stretch>
                      </pic:blipFill>
                      <pic:spPr>
                        <a:xfrm>
                          <a:off x="0" y="0"/>
                          <a:ext cx="2324100" cy="2438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2108200</wp:posOffset>
                </wp:positionH>
                <wp:positionV relativeFrom="paragraph">
                  <wp:posOffset>215900</wp:posOffset>
                </wp:positionV>
                <wp:extent cx="2101850" cy="2438400"/>
                <wp:effectExtent b="0" l="0" r="0" t="0"/>
                <wp:wrapNone/>
                <wp:docPr id="111" name=""/>
                <a:graphic>
                  <a:graphicData uri="http://schemas.microsoft.com/office/word/2010/wordprocessingShape">
                    <wps:wsp>
                      <wps:cNvSpPr/>
                      <wps:cNvPr id="7" name="Shape 7"/>
                      <wps:spPr>
                        <a:xfrm>
                          <a:off x="4309363" y="2575088"/>
                          <a:ext cx="2073275" cy="24098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19"/>
                                <w:vertAlign w:val="baseline"/>
                              </w:rPr>
                              <w:t xml:space="preserve">Alleged perpetrator(s)</w:t>
                            </w:r>
                          </w:p>
                          <w:p w:rsidR="00000000" w:rsidDel="00000000" w:rsidP="00000000" w:rsidRDefault="00000000" w:rsidRPr="00000000">
                            <w:pPr>
                              <w:spacing w:after="0" w:before="0" w:line="275.00000953674316"/>
                              <w:ind w:left="0" w:right="0" w:firstLine="0"/>
                              <w:jc w:val="both"/>
                              <w:textDirection w:val="btLr"/>
                            </w:pPr>
                            <w:r w:rsidDel="00000000" w:rsidR="00000000" w:rsidRPr="00000000">
                              <w:rPr>
                                <w:rFonts w:ascii="Calibri" w:cs="Calibri" w:eastAsia="Calibri" w:hAnsi="Calibri"/>
                                <w:b w:val="1"/>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The DSL will make an immediate </w:t>
                            </w:r>
                            <w:r w:rsidDel="00000000" w:rsidR="00000000" w:rsidRPr="00000000">
                              <w:rPr>
                                <w:rFonts w:ascii="Calibri" w:cs="Calibri" w:eastAsia="Calibri" w:hAnsi="Calibri"/>
                                <w:b w:val="0"/>
                                <w:i w:val="1"/>
                                <w:smallCaps w:val="0"/>
                                <w:strike w:val="0"/>
                                <w:color w:val="0563c1"/>
                                <w:sz w:val="19"/>
                                <w:u w:val="single"/>
                                <w:vertAlign w:val="baseline"/>
                              </w:rPr>
                              <w:t xml:space="preserve">Risk Assessment</w:t>
                            </w:r>
                            <w:r w:rsidDel="00000000" w:rsidR="00000000" w:rsidRPr="00000000">
                              <w:rPr>
                                <w:rFonts w:ascii="Calibri" w:cs="Calibri" w:eastAsia="Calibri" w:hAnsi="Calibri"/>
                                <w:b w:val="0"/>
                                <w:i w:val="1"/>
                                <w:smallCaps w:val="0"/>
                                <w:strike w:val="0"/>
                                <w:color w:val="000000"/>
                                <w:sz w:val="19"/>
                                <w:vertAlign w:val="baseline"/>
                              </w:rPr>
                              <w:t xml:space="preserve"> </w:t>
                            </w:r>
                            <w:r w:rsidDel="00000000" w:rsidR="00000000" w:rsidRPr="00000000">
                              <w:rPr>
                                <w:rFonts w:ascii="Calibri" w:cs="Calibri" w:eastAsia="Calibri" w:hAnsi="Calibri"/>
                                <w:b w:val="0"/>
                                <w:i w:val="0"/>
                                <w:smallCaps w:val="0"/>
                                <w:strike w:val="0"/>
                                <w:color w:val="000000"/>
                                <w:sz w:val="19"/>
                                <w:vertAlign w:val="baseline"/>
                              </w:rPr>
                              <w:t xml:space="preserve">and take action to ensure the safety of the victim, perpetrator, other students and staff.  </w:t>
                            </w:r>
                            <w:r w:rsidDel="00000000" w:rsidR="00000000" w:rsidRPr="00000000">
                              <w:rPr>
                                <w:rFonts w:ascii="Calibri" w:cs="Calibri" w:eastAsia="Calibri" w:hAnsi="Calibri"/>
                                <w:b w:val="0"/>
                                <w:i w:val="1"/>
                                <w:smallCaps w:val="0"/>
                                <w:strike w:val="0"/>
                                <w:color w:val="0563c1"/>
                                <w:sz w:val="19"/>
                                <w:u w:val="single"/>
                                <w:vertAlign w:val="baseline"/>
                              </w:rPr>
                              <w:t xml:space="preserve">The Brook Traffic Light Tool</w:t>
                            </w:r>
                            <w:r w:rsidDel="00000000" w:rsidR="00000000" w:rsidRPr="00000000">
                              <w:rPr>
                                <w:rFonts w:ascii="Calibri" w:cs="Calibri" w:eastAsia="Calibri" w:hAnsi="Calibri"/>
                                <w:b w:val="0"/>
                                <w:i w:val="1"/>
                                <w:smallCaps w:val="0"/>
                                <w:strike w:val="0"/>
                                <w:color w:val="000000"/>
                                <w:sz w:val="19"/>
                                <w:vertAlign w:val="baseline"/>
                              </w:rPr>
                              <w:t xml:space="preserve"> </w:t>
                            </w:r>
                            <w:r w:rsidDel="00000000" w:rsidR="00000000" w:rsidRPr="00000000">
                              <w:rPr>
                                <w:rFonts w:ascii="Calibri" w:cs="Calibri" w:eastAsia="Calibri" w:hAnsi="Calibri"/>
                                <w:b w:val="0"/>
                                <w:i w:val="0"/>
                                <w:smallCaps w:val="0"/>
                                <w:strike w:val="0"/>
                                <w:color w:val="000000"/>
                                <w:sz w:val="19"/>
                                <w:vertAlign w:val="baseline"/>
                              </w:rPr>
                              <w:t xml:space="preserve">appropriate to the age or stage of the alleged perpetrator</w:t>
                            </w:r>
                            <w:r w:rsidDel="00000000" w:rsidR="00000000" w:rsidRPr="00000000">
                              <w:rPr>
                                <w:rFonts w:ascii="Calibri" w:cs="Calibri" w:eastAsia="Calibri" w:hAnsi="Calibri"/>
                                <w:b w:val="0"/>
                                <w:i w:val="1"/>
                                <w:smallCaps w:val="0"/>
                                <w:strike w:val="0"/>
                                <w:color w:val="000000"/>
                                <w:sz w:val="19"/>
                                <w:vertAlign w:val="baseline"/>
                              </w:rPr>
                              <w:t xml:space="preserve"> </w:t>
                            </w:r>
                            <w:r w:rsidDel="00000000" w:rsidR="00000000" w:rsidRPr="00000000">
                              <w:rPr>
                                <w:rFonts w:ascii="Calibri" w:cs="Calibri" w:eastAsia="Calibri" w:hAnsi="Calibri"/>
                                <w:b w:val="0"/>
                                <w:i w:val="0"/>
                                <w:smallCaps w:val="0"/>
                                <w:strike w:val="0"/>
                                <w:color w:val="000000"/>
                                <w:sz w:val="19"/>
                                <w:vertAlign w:val="baseline"/>
                              </w:rPr>
                              <w:t xml:space="preserve">should be referred to when assessing risk and need. This may include the immediate isolation of the alleged perpetrator(s).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2108200</wp:posOffset>
                </wp:positionH>
                <wp:positionV relativeFrom="paragraph">
                  <wp:posOffset>215900</wp:posOffset>
                </wp:positionV>
                <wp:extent cx="2101850" cy="2438400"/>
                <wp:effectExtent b="0" l="0" r="0" t="0"/>
                <wp:wrapNone/>
                <wp:docPr id="111" name="image15.png"/>
                <a:graphic>
                  <a:graphicData uri="http://schemas.openxmlformats.org/drawingml/2006/picture">
                    <pic:pic>
                      <pic:nvPicPr>
                        <pic:cNvPr id="0" name="image15.png"/>
                        <pic:cNvPicPr preferRelativeResize="0"/>
                      </pic:nvPicPr>
                      <pic:blipFill>
                        <a:blip r:embed="rId50"/>
                        <a:srcRect/>
                        <a:stretch>
                          <a:fillRect/>
                        </a:stretch>
                      </pic:blipFill>
                      <pic:spPr>
                        <a:xfrm>
                          <a:off x="0" y="0"/>
                          <a:ext cx="2101850" cy="2438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4419600</wp:posOffset>
                </wp:positionH>
                <wp:positionV relativeFrom="paragraph">
                  <wp:posOffset>215900</wp:posOffset>
                </wp:positionV>
                <wp:extent cx="1724025" cy="2433320"/>
                <wp:effectExtent b="0" l="0" r="0" t="0"/>
                <wp:wrapNone/>
                <wp:docPr id="122" name=""/>
                <a:graphic>
                  <a:graphicData uri="http://schemas.microsoft.com/office/word/2010/wordprocessingShape">
                    <wps:wsp>
                      <wps:cNvSpPr/>
                      <wps:cNvPr id="21" name="Shape 21"/>
                      <wps:spPr>
                        <a:xfrm>
                          <a:off x="4498275" y="2577628"/>
                          <a:ext cx="1695450" cy="240474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19"/>
                                <w:vertAlign w:val="baseline"/>
                              </w:rPr>
                              <w:t xml:space="preserve">Staff receiving disclosure</w:t>
                            </w:r>
                          </w:p>
                          <w:p w:rsidR="00000000" w:rsidDel="00000000" w:rsidP="00000000" w:rsidRDefault="00000000" w:rsidRPr="00000000">
                            <w:pPr>
                              <w:spacing w:after="0" w:before="0" w:line="275.00000953674316"/>
                              <w:ind w:left="0" w:right="0" w:firstLine="0"/>
                              <w:jc w:val="both"/>
                              <w:textDirection w:val="btLr"/>
                            </w:pPr>
                            <w:r w:rsidDel="00000000" w:rsidR="00000000" w:rsidRPr="00000000">
                              <w:rPr>
                                <w:rFonts w:ascii="Calibri" w:cs="Calibri" w:eastAsia="Calibri" w:hAnsi="Calibri"/>
                                <w:b w:val="1"/>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Staff must be given the time and space to write their account of the disclosure as soon as is practicable.  They must be advised to write in detail and to indicate where they have used the student’s words verbatim.  This should be recorded on a </w:t>
                            </w:r>
                            <w:r w:rsidDel="00000000" w:rsidR="00000000" w:rsidRPr="00000000">
                              <w:rPr>
                                <w:rFonts w:ascii="Calibri" w:cs="Calibri" w:eastAsia="Calibri" w:hAnsi="Calibri"/>
                                <w:b w:val="0"/>
                                <w:i w:val="1"/>
                                <w:smallCaps w:val="0"/>
                                <w:strike w:val="0"/>
                                <w:color w:val="0563c1"/>
                                <w:sz w:val="19"/>
                                <w:u w:val="single"/>
                                <w:vertAlign w:val="baseline"/>
                              </w:rPr>
                              <w:t xml:space="preserve">Staff Statement Form</w:t>
                            </w:r>
                            <w:r w:rsidDel="00000000" w:rsidR="00000000" w:rsidRPr="00000000">
                              <w:rPr>
                                <w:rFonts w:ascii="Calibri" w:cs="Calibri" w:eastAsia="Calibri" w:hAnsi="Calibri"/>
                                <w:b w:val="0"/>
                                <w:i w:val="1"/>
                                <w:smallCaps w:val="0"/>
                                <w:strike w:val="0"/>
                                <w:color w:val="000000"/>
                                <w:sz w:val="19"/>
                                <w:vertAlign w:val="baseline"/>
                              </w:rPr>
                              <w:t xml:space="preserve">.</w:t>
                            </w:r>
                            <w:r w:rsidDel="00000000" w:rsidR="00000000" w:rsidRPr="00000000">
                              <w:rPr>
                                <w:rFonts w:ascii="Calibri" w:cs="Calibri" w:eastAsia="Calibri" w:hAnsi="Calibri"/>
                                <w:b w:val="0"/>
                                <w:i w:val="0"/>
                                <w:smallCaps w:val="0"/>
                                <w:strike w:val="0"/>
                                <w:color w:val="000000"/>
                                <w:sz w:val="19"/>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4419600</wp:posOffset>
                </wp:positionH>
                <wp:positionV relativeFrom="paragraph">
                  <wp:posOffset>215900</wp:posOffset>
                </wp:positionV>
                <wp:extent cx="1724025" cy="2433320"/>
                <wp:effectExtent b="0" l="0" r="0" t="0"/>
                <wp:wrapNone/>
                <wp:docPr id="122" name="image30.png"/>
                <a:graphic>
                  <a:graphicData uri="http://schemas.openxmlformats.org/drawingml/2006/picture">
                    <pic:pic>
                      <pic:nvPicPr>
                        <pic:cNvPr id="0" name="image30.png"/>
                        <pic:cNvPicPr preferRelativeResize="0"/>
                      </pic:nvPicPr>
                      <pic:blipFill>
                        <a:blip r:embed="rId51"/>
                        <a:srcRect/>
                        <a:stretch>
                          <a:fillRect/>
                        </a:stretch>
                      </pic:blipFill>
                      <pic:spPr>
                        <a:xfrm>
                          <a:off x="0" y="0"/>
                          <a:ext cx="1724025" cy="2433320"/>
                        </a:xfrm>
                        <a:prstGeom prst="rect"/>
                        <a:ln/>
                      </pic:spPr>
                    </pic:pic>
                  </a:graphicData>
                </a:graphic>
              </wp:anchor>
            </w:drawing>
          </mc:Fallback>
        </mc:AlternateContent>
      </w:r>
    </w:p>
    <w:p w:rsidR="00000000" w:rsidDel="00000000" w:rsidP="00000000" w:rsidRDefault="00000000" w:rsidRPr="00000000" w14:paraId="00000129">
      <w:pPr>
        <w:widowControl w:val="1"/>
        <w:spacing w:after="120" w:before="120" w:line="276" w:lineRule="auto"/>
        <w:jc w:val="both"/>
        <w:rPr>
          <w:b w:val="1"/>
          <w:sz w:val="26"/>
          <w:szCs w:val="26"/>
        </w:rPr>
      </w:pPr>
      <w:r w:rsidDel="00000000" w:rsidR="00000000" w:rsidRPr="00000000">
        <w:rPr>
          <w:rtl w:val="0"/>
        </w:rPr>
      </w:r>
    </w:p>
    <w:p w:rsidR="00000000" w:rsidDel="00000000" w:rsidP="00000000" w:rsidRDefault="00000000" w:rsidRPr="00000000" w14:paraId="0000012A">
      <w:pPr>
        <w:widowControl w:val="1"/>
        <w:spacing w:after="120" w:before="120" w:line="276" w:lineRule="auto"/>
        <w:jc w:val="both"/>
        <w:rPr>
          <w:b w:val="1"/>
          <w:sz w:val="26"/>
          <w:szCs w:val="26"/>
        </w:rPr>
      </w:pPr>
      <w:r w:rsidDel="00000000" w:rsidR="00000000" w:rsidRPr="00000000">
        <w:rPr>
          <w:rtl w:val="0"/>
        </w:rPr>
      </w:r>
    </w:p>
    <w:p w:rsidR="00000000" w:rsidDel="00000000" w:rsidP="00000000" w:rsidRDefault="00000000" w:rsidRPr="00000000" w14:paraId="0000012B">
      <w:pPr>
        <w:widowControl w:val="1"/>
        <w:spacing w:after="120" w:before="120" w:line="276" w:lineRule="auto"/>
        <w:jc w:val="both"/>
        <w:rPr>
          <w:b w:val="1"/>
          <w:sz w:val="26"/>
          <w:szCs w:val="26"/>
        </w:rPr>
      </w:pPr>
      <w:r w:rsidDel="00000000" w:rsidR="00000000" w:rsidRPr="00000000">
        <w:rPr>
          <w:rtl w:val="0"/>
        </w:rPr>
      </w:r>
    </w:p>
    <w:p w:rsidR="00000000" w:rsidDel="00000000" w:rsidP="00000000" w:rsidRDefault="00000000" w:rsidRPr="00000000" w14:paraId="0000012C">
      <w:pPr>
        <w:widowControl w:val="1"/>
        <w:spacing w:after="120" w:before="120" w:line="276" w:lineRule="auto"/>
        <w:jc w:val="both"/>
        <w:rPr>
          <w:b w:val="1"/>
          <w:sz w:val="26"/>
          <w:szCs w:val="26"/>
        </w:rPr>
      </w:pPr>
      <w:r w:rsidDel="00000000" w:rsidR="00000000" w:rsidRPr="00000000">
        <w:rPr>
          <w:rtl w:val="0"/>
        </w:rPr>
      </w:r>
    </w:p>
    <w:p w:rsidR="00000000" w:rsidDel="00000000" w:rsidP="00000000" w:rsidRDefault="00000000" w:rsidRPr="00000000" w14:paraId="0000012D">
      <w:pPr>
        <w:widowControl w:val="1"/>
        <w:spacing w:after="120" w:before="120" w:line="276" w:lineRule="auto"/>
        <w:jc w:val="both"/>
        <w:rPr>
          <w:b w:val="1"/>
          <w:sz w:val="26"/>
          <w:szCs w:val="26"/>
        </w:rPr>
      </w:pPr>
      <w:r w:rsidDel="00000000" w:rsidR="00000000" w:rsidRPr="00000000">
        <w:rPr>
          <w:rtl w:val="0"/>
        </w:rPr>
      </w:r>
    </w:p>
    <w:p w:rsidR="00000000" w:rsidDel="00000000" w:rsidP="00000000" w:rsidRDefault="00000000" w:rsidRPr="00000000" w14:paraId="0000012E">
      <w:pPr>
        <w:widowControl w:val="1"/>
        <w:spacing w:after="120" w:before="120" w:line="276" w:lineRule="auto"/>
        <w:jc w:val="both"/>
        <w:rPr>
          <w:b w:val="1"/>
          <w:sz w:val="26"/>
          <w:szCs w:val="26"/>
        </w:rPr>
      </w:pPr>
      <w:r w:rsidDel="00000000" w:rsidR="00000000" w:rsidRPr="00000000">
        <w:rPr>
          <w:rtl w:val="0"/>
        </w:rPr>
      </w:r>
    </w:p>
    <w:p w:rsidR="00000000" w:rsidDel="00000000" w:rsidP="00000000" w:rsidRDefault="00000000" w:rsidRPr="00000000" w14:paraId="0000012F">
      <w:pPr>
        <w:widowControl w:val="1"/>
        <w:spacing w:after="120" w:before="120" w:line="276" w:lineRule="auto"/>
        <w:jc w:val="both"/>
        <w:rPr>
          <w:b w:val="1"/>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3098800</wp:posOffset>
                </wp:positionH>
                <wp:positionV relativeFrom="paragraph">
                  <wp:posOffset>254000</wp:posOffset>
                </wp:positionV>
                <wp:extent cx="76200" cy="531495"/>
                <wp:effectExtent b="0" l="0" r="0" t="0"/>
                <wp:wrapNone/>
                <wp:docPr id="117" name=""/>
                <a:graphic>
                  <a:graphicData uri="http://schemas.microsoft.com/office/word/2010/wordprocessingShape">
                    <wps:wsp>
                      <wps:cNvCnPr/>
                      <wps:spPr>
                        <a:xfrm>
                          <a:off x="5346000" y="3539653"/>
                          <a:ext cx="0" cy="480695"/>
                        </a:xfrm>
                        <a:prstGeom prst="straightConnector1">
                          <a:avLst/>
                        </a:prstGeom>
                        <a:noFill/>
                        <a:ln cap="flat" cmpd="sng" w="254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3098800</wp:posOffset>
                </wp:positionH>
                <wp:positionV relativeFrom="paragraph">
                  <wp:posOffset>254000</wp:posOffset>
                </wp:positionV>
                <wp:extent cx="76200" cy="531495"/>
                <wp:effectExtent b="0" l="0" r="0" t="0"/>
                <wp:wrapNone/>
                <wp:docPr id="117" name="image21.png"/>
                <a:graphic>
                  <a:graphicData uri="http://schemas.openxmlformats.org/drawingml/2006/picture">
                    <pic:pic>
                      <pic:nvPicPr>
                        <pic:cNvPr id="0" name="image21.png"/>
                        <pic:cNvPicPr preferRelativeResize="0"/>
                      </pic:nvPicPr>
                      <pic:blipFill>
                        <a:blip r:embed="rId52"/>
                        <a:srcRect/>
                        <a:stretch>
                          <a:fillRect/>
                        </a:stretch>
                      </pic:blipFill>
                      <pic:spPr>
                        <a:xfrm>
                          <a:off x="0" y="0"/>
                          <a:ext cx="76200" cy="5314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5257800</wp:posOffset>
                </wp:positionH>
                <wp:positionV relativeFrom="paragraph">
                  <wp:posOffset>254000</wp:posOffset>
                </wp:positionV>
                <wp:extent cx="76200" cy="531495"/>
                <wp:effectExtent b="0" l="0" r="0" t="0"/>
                <wp:wrapNone/>
                <wp:docPr id="115" name=""/>
                <a:graphic>
                  <a:graphicData uri="http://schemas.microsoft.com/office/word/2010/wordprocessingShape">
                    <wps:wsp>
                      <wps:cNvCnPr/>
                      <wps:spPr>
                        <a:xfrm>
                          <a:off x="5346000" y="3539653"/>
                          <a:ext cx="0" cy="480695"/>
                        </a:xfrm>
                        <a:prstGeom prst="straightConnector1">
                          <a:avLst/>
                        </a:prstGeom>
                        <a:noFill/>
                        <a:ln cap="flat" cmpd="sng" w="254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5257800</wp:posOffset>
                </wp:positionH>
                <wp:positionV relativeFrom="paragraph">
                  <wp:posOffset>254000</wp:posOffset>
                </wp:positionV>
                <wp:extent cx="76200" cy="531495"/>
                <wp:effectExtent b="0" l="0" r="0" t="0"/>
                <wp:wrapNone/>
                <wp:docPr id="115" name="image19.png"/>
                <a:graphic>
                  <a:graphicData uri="http://schemas.openxmlformats.org/drawingml/2006/picture">
                    <pic:pic>
                      <pic:nvPicPr>
                        <pic:cNvPr id="0" name="image19.png"/>
                        <pic:cNvPicPr preferRelativeResize="0"/>
                      </pic:nvPicPr>
                      <pic:blipFill>
                        <a:blip r:embed="rId53"/>
                        <a:srcRect/>
                        <a:stretch>
                          <a:fillRect/>
                        </a:stretch>
                      </pic:blipFill>
                      <pic:spPr>
                        <a:xfrm>
                          <a:off x="0" y="0"/>
                          <a:ext cx="76200" cy="5314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596900</wp:posOffset>
                </wp:positionH>
                <wp:positionV relativeFrom="paragraph">
                  <wp:posOffset>241300</wp:posOffset>
                </wp:positionV>
                <wp:extent cx="76200" cy="540385"/>
                <wp:effectExtent b="0" l="0" r="0" t="0"/>
                <wp:wrapNone/>
                <wp:docPr id="113" name=""/>
                <a:graphic>
                  <a:graphicData uri="http://schemas.microsoft.com/office/word/2010/wordprocessingShape">
                    <wps:wsp>
                      <wps:cNvCnPr/>
                      <wps:spPr>
                        <a:xfrm>
                          <a:off x="5346000" y="3535208"/>
                          <a:ext cx="0" cy="489585"/>
                        </a:xfrm>
                        <a:prstGeom prst="straightConnector1">
                          <a:avLst/>
                        </a:prstGeom>
                        <a:noFill/>
                        <a:ln cap="flat" cmpd="sng" w="254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596900</wp:posOffset>
                </wp:positionH>
                <wp:positionV relativeFrom="paragraph">
                  <wp:posOffset>241300</wp:posOffset>
                </wp:positionV>
                <wp:extent cx="76200" cy="540385"/>
                <wp:effectExtent b="0" l="0" r="0" t="0"/>
                <wp:wrapNone/>
                <wp:docPr id="113" name="image17.png"/>
                <a:graphic>
                  <a:graphicData uri="http://schemas.openxmlformats.org/drawingml/2006/picture">
                    <pic:pic>
                      <pic:nvPicPr>
                        <pic:cNvPr id="0" name="image17.png"/>
                        <pic:cNvPicPr preferRelativeResize="0"/>
                      </pic:nvPicPr>
                      <pic:blipFill>
                        <a:blip r:embed="rId54"/>
                        <a:srcRect/>
                        <a:stretch>
                          <a:fillRect/>
                        </a:stretch>
                      </pic:blipFill>
                      <pic:spPr>
                        <a:xfrm>
                          <a:off x="0" y="0"/>
                          <a:ext cx="76200" cy="540385"/>
                        </a:xfrm>
                        <a:prstGeom prst="rect"/>
                        <a:ln/>
                      </pic:spPr>
                    </pic:pic>
                  </a:graphicData>
                </a:graphic>
              </wp:anchor>
            </w:drawing>
          </mc:Fallback>
        </mc:AlternateContent>
      </w:r>
    </w:p>
    <w:p w:rsidR="00000000" w:rsidDel="00000000" w:rsidP="00000000" w:rsidRDefault="00000000" w:rsidRPr="00000000" w14:paraId="00000130">
      <w:pPr>
        <w:widowControl w:val="1"/>
        <w:spacing w:after="120" w:before="120" w:line="276" w:lineRule="auto"/>
        <w:jc w:val="both"/>
        <w:rPr>
          <w:b w:val="1"/>
          <w:sz w:val="26"/>
          <w:szCs w:val="26"/>
        </w:rPr>
      </w:pPr>
      <w:r w:rsidDel="00000000" w:rsidR="00000000" w:rsidRPr="00000000">
        <w:rPr>
          <w:rtl w:val="0"/>
        </w:rPr>
      </w:r>
    </w:p>
    <w:p w:rsidR="00000000" w:rsidDel="00000000" w:rsidP="00000000" w:rsidRDefault="00000000" w:rsidRPr="00000000" w14:paraId="00000131">
      <w:pPr>
        <w:widowControl w:val="1"/>
        <w:spacing w:after="120" w:before="120" w:line="276" w:lineRule="auto"/>
        <w:jc w:val="both"/>
        <w:rPr>
          <w:b w:val="1"/>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-406399</wp:posOffset>
                </wp:positionH>
                <wp:positionV relativeFrom="paragraph">
                  <wp:posOffset>127000</wp:posOffset>
                </wp:positionV>
                <wp:extent cx="6585585" cy="1357630"/>
                <wp:effectExtent b="0" l="0" r="0" t="0"/>
                <wp:wrapNone/>
                <wp:docPr id="120" name=""/>
                <a:graphic>
                  <a:graphicData uri="http://schemas.microsoft.com/office/word/2010/wordprocessingShape">
                    <wps:wsp>
                      <wps:cNvSpPr/>
                      <wps:cNvPr id="16" name="Shape 16"/>
                      <wps:spPr>
                        <a:xfrm>
                          <a:off x="2067495" y="3115473"/>
                          <a:ext cx="6557010" cy="132905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19"/>
                                <w:vertAlign w:val="baseline"/>
                              </w:rPr>
                              <w:t xml:space="preserve">Decision to involve other agencies</w:t>
                            </w:r>
                          </w:p>
                          <w:p w:rsidR="00000000" w:rsidDel="00000000" w:rsidP="00000000" w:rsidRDefault="00000000" w:rsidRPr="00000000">
                            <w:pPr>
                              <w:spacing w:after="0" w:before="0" w:line="275.00000953674316"/>
                              <w:ind w:left="0" w:right="0" w:firstLine="0"/>
                              <w:jc w:val="both"/>
                              <w:textDirection w:val="btLr"/>
                            </w:pPr>
                            <w:r w:rsidDel="00000000" w:rsidR="00000000" w:rsidRPr="00000000">
                              <w:rPr>
                                <w:rFonts w:ascii="Calibri" w:cs="Calibri" w:eastAsia="Calibri" w:hAnsi="Calibri"/>
                                <w:b w:val="1"/>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The DSL (or deputy) will collate all documents and create a </w:t>
                            </w:r>
                            <w:r w:rsidDel="00000000" w:rsidR="00000000" w:rsidRPr="00000000">
                              <w:rPr>
                                <w:rFonts w:ascii="Calibri" w:cs="Calibri" w:eastAsia="Calibri" w:hAnsi="Calibri"/>
                                <w:b w:val="0"/>
                                <w:i w:val="1"/>
                                <w:smallCaps w:val="0"/>
                                <w:strike w:val="0"/>
                                <w:color w:val="0563c1"/>
                                <w:sz w:val="19"/>
                                <w:u w:val="single"/>
                                <w:vertAlign w:val="baseline"/>
                              </w:rPr>
                              <w:t xml:space="preserve">Serious Incident Chronology</w:t>
                            </w:r>
                            <w:r w:rsidDel="00000000" w:rsidR="00000000" w:rsidRPr="00000000">
                              <w:rPr>
                                <w:rFonts w:ascii="Calibri" w:cs="Calibri" w:eastAsia="Calibri" w:hAnsi="Calibri"/>
                                <w:b w:val="0"/>
                                <w:i w:val="0"/>
                                <w:smallCaps w:val="0"/>
                                <w:strike w:val="0"/>
                                <w:color w:val="000000"/>
                                <w:sz w:val="19"/>
                                <w:vertAlign w:val="baseline"/>
                              </w:rPr>
                              <w:t xml:space="preserve"> to record all interactions and investigations.  The DSL (or deputy) will discuss the allegations with the Headteacher or other suitably qualified member of SLT.  A decision will be made as to whether the allegation can properly be managed internally or whether other agencies should be involved.  Guidance on decision making is given below and further details can be found in </w:t>
                            </w:r>
                            <w:r w:rsidDel="00000000" w:rsidR="00000000" w:rsidRPr="00000000">
                              <w:rPr>
                                <w:rFonts w:ascii="Calibri" w:cs="Calibri" w:eastAsia="Calibri" w:hAnsi="Calibri"/>
                                <w:b w:val="0"/>
                                <w:i w:val="1"/>
                                <w:smallCaps w:val="0"/>
                                <w:strike w:val="0"/>
                                <w:color w:val="0563c1"/>
                                <w:sz w:val="19"/>
                                <w:u w:val="single"/>
                                <w:vertAlign w:val="baseline"/>
                              </w:rPr>
                              <w:t xml:space="preserve">Sexual violence and sexual harassment between children in schools and colleges, advice.</w:t>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Calibri" w:cs="Calibri" w:eastAsia="Calibri" w:hAnsi="Calibri"/>
                                <w:b w:val="0"/>
                                <w:i w:val="1"/>
                                <w:smallCaps w:val="0"/>
                                <w:strike w:val="0"/>
                                <w:color w:val="0563c1"/>
                                <w:sz w:val="19"/>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-406399</wp:posOffset>
                </wp:positionH>
                <wp:positionV relativeFrom="paragraph">
                  <wp:posOffset>127000</wp:posOffset>
                </wp:positionV>
                <wp:extent cx="6585585" cy="1357630"/>
                <wp:effectExtent b="0" l="0" r="0" t="0"/>
                <wp:wrapNone/>
                <wp:docPr id="120" name="image25.png"/>
                <a:graphic>
                  <a:graphicData uri="http://schemas.openxmlformats.org/drawingml/2006/picture">
                    <pic:pic>
                      <pic:nvPicPr>
                        <pic:cNvPr id="0" name="image25.png"/>
                        <pic:cNvPicPr preferRelativeResize="0"/>
                      </pic:nvPicPr>
                      <pic:blipFill>
                        <a:blip r:embed="rId55"/>
                        <a:srcRect/>
                        <a:stretch>
                          <a:fillRect/>
                        </a:stretch>
                      </pic:blipFill>
                      <pic:spPr>
                        <a:xfrm>
                          <a:off x="0" y="0"/>
                          <a:ext cx="6585585" cy="1357630"/>
                        </a:xfrm>
                        <a:prstGeom prst="rect"/>
                        <a:ln/>
                      </pic:spPr>
                    </pic:pic>
                  </a:graphicData>
                </a:graphic>
              </wp:anchor>
            </w:drawing>
          </mc:Fallback>
        </mc:AlternateContent>
      </w:r>
    </w:p>
    <w:p w:rsidR="00000000" w:rsidDel="00000000" w:rsidP="00000000" w:rsidRDefault="00000000" w:rsidRPr="00000000" w14:paraId="00000132">
      <w:pPr>
        <w:widowControl w:val="1"/>
        <w:spacing w:after="120" w:before="120" w:line="276" w:lineRule="auto"/>
        <w:jc w:val="both"/>
        <w:rPr>
          <w:b w:val="1"/>
          <w:sz w:val="26"/>
          <w:szCs w:val="26"/>
        </w:rPr>
      </w:pPr>
      <w:r w:rsidDel="00000000" w:rsidR="00000000" w:rsidRPr="00000000">
        <w:rPr>
          <w:rtl w:val="0"/>
        </w:rPr>
      </w:r>
    </w:p>
    <w:p w:rsidR="00000000" w:rsidDel="00000000" w:rsidP="00000000" w:rsidRDefault="00000000" w:rsidRPr="00000000" w14:paraId="00000133">
      <w:pPr>
        <w:widowControl w:val="1"/>
        <w:spacing w:after="120" w:before="120" w:line="276" w:lineRule="auto"/>
        <w:jc w:val="both"/>
        <w:rPr>
          <w:b w:val="1"/>
          <w:sz w:val="26"/>
          <w:szCs w:val="26"/>
        </w:rPr>
      </w:pPr>
      <w:r w:rsidDel="00000000" w:rsidR="00000000" w:rsidRPr="00000000">
        <w:rPr>
          <w:rtl w:val="0"/>
        </w:rPr>
      </w:r>
    </w:p>
    <w:p w:rsidR="00000000" w:rsidDel="00000000" w:rsidP="00000000" w:rsidRDefault="00000000" w:rsidRPr="00000000" w14:paraId="00000134">
      <w:pPr>
        <w:widowControl w:val="1"/>
        <w:spacing w:after="120" w:before="120" w:line="276" w:lineRule="auto"/>
        <w:jc w:val="both"/>
        <w:rPr>
          <w:b w:val="1"/>
          <w:sz w:val="26"/>
          <w:szCs w:val="26"/>
        </w:rPr>
      </w:pPr>
      <w:r w:rsidDel="00000000" w:rsidR="00000000" w:rsidRPr="00000000">
        <w:rPr>
          <w:rtl w:val="0"/>
        </w:rPr>
      </w:r>
    </w:p>
    <w:p w:rsidR="00000000" w:rsidDel="00000000" w:rsidP="00000000" w:rsidRDefault="00000000" w:rsidRPr="00000000" w14:paraId="00000135">
      <w:pPr>
        <w:widowControl w:val="1"/>
        <w:spacing w:after="120" w:before="120" w:line="276" w:lineRule="auto"/>
        <w:jc w:val="both"/>
        <w:rPr>
          <w:b w:val="1"/>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596900</wp:posOffset>
                </wp:positionH>
                <wp:positionV relativeFrom="paragraph">
                  <wp:posOffset>190500</wp:posOffset>
                </wp:positionV>
                <wp:extent cx="76200" cy="419735"/>
                <wp:effectExtent b="0" l="0" r="0" t="0"/>
                <wp:wrapNone/>
                <wp:docPr id="126" name=""/>
                <a:graphic>
                  <a:graphicData uri="http://schemas.microsoft.com/office/word/2010/wordprocessingShape">
                    <wps:wsp>
                      <wps:cNvCnPr/>
                      <wps:spPr>
                        <a:xfrm>
                          <a:off x="5346000" y="3595533"/>
                          <a:ext cx="0" cy="368935"/>
                        </a:xfrm>
                        <a:prstGeom prst="straightConnector1">
                          <a:avLst/>
                        </a:prstGeom>
                        <a:noFill/>
                        <a:ln cap="flat" cmpd="sng" w="254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596900</wp:posOffset>
                </wp:positionH>
                <wp:positionV relativeFrom="paragraph">
                  <wp:posOffset>190500</wp:posOffset>
                </wp:positionV>
                <wp:extent cx="76200" cy="419735"/>
                <wp:effectExtent b="0" l="0" r="0" t="0"/>
                <wp:wrapNone/>
                <wp:docPr id="126" name="image34.png"/>
                <a:graphic>
                  <a:graphicData uri="http://schemas.openxmlformats.org/drawingml/2006/picture">
                    <pic:pic>
                      <pic:nvPicPr>
                        <pic:cNvPr id="0" name="image34.png"/>
                        <pic:cNvPicPr preferRelativeResize="0"/>
                      </pic:nvPicPr>
                      <pic:blipFill>
                        <a:blip r:embed="rId56"/>
                        <a:srcRect/>
                        <a:stretch>
                          <a:fillRect/>
                        </a:stretch>
                      </pic:blipFill>
                      <pic:spPr>
                        <a:xfrm>
                          <a:off x="0" y="0"/>
                          <a:ext cx="76200" cy="4197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5207000</wp:posOffset>
                </wp:positionH>
                <wp:positionV relativeFrom="paragraph">
                  <wp:posOffset>88900</wp:posOffset>
                </wp:positionV>
                <wp:extent cx="76200" cy="529590"/>
                <wp:effectExtent b="0" l="0" r="0" t="0"/>
                <wp:wrapNone/>
                <wp:docPr id="128" name=""/>
                <a:graphic>
                  <a:graphicData uri="http://schemas.microsoft.com/office/word/2010/wordprocessingShape">
                    <wps:wsp>
                      <wps:cNvCnPr/>
                      <wps:spPr>
                        <a:xfrm>
                          <a:off x="5346000" y="3540605"/>
                          <a:ext cx="0" cy="478790"/>
                        </a:xfrm>
                        <a:prstGeom prst="straightConnector1">
                          <a:avLst/>
                        </a:prstGeom>
                        <a:noFill/>
                        <a:ln cap="flat" cmpd="sng" w="254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5207000</wp:posOffset>
                </wp:positionH>
                <wp:positionV relativeFrom="paragraph">
                  <wp:posOffset>88900</wp:posOffset>
                </wp:positionV>
                <wp:extent cx="76200" cy="529590"/>
                <wp:effectExtent b="0" l="0" r="0" t="0"/>
                <wp:wrapNone/>
                <wp:docPr id="128" name="image36.png"/>
                <a:graphic>
                  <a:graphicData uri="http://schemas.openxmlformats.org/drawingml/2006/picture">
                    <pic:pic>
                      <pic:nvPicPr>
                        <pic:cNvPr id="0" name="image36.png"/>
                        <pic:cNvPicPr preferRelativeResize="0"/>
                      </pic:nvPicPr>
                      <pic:blipFill>
                        <a:blip r:embed="rId57"/>
                        <a:srcRect/>
                        <a:stretch>
                          <a:fillRect/>
                        </a:stretch>
                      </pic:blipFill>
                      <pic:spPr>
                        <a:xfrm>
                          <a:off x="0" y="0"/>
                          <a:ext cx="76200" cy="5295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2806700</wp:posOffset>
                </wp:positionH>
                <wp:positionV relativeFrom="paragraph">
                  <wp:posOffset>228600</wp:posOffset>
                </wp:positionV>
                <wp:extent cx="76200" cy="381000"/>
                <wp:effectExtent b="0" l="0" r="0" t="0"/>
                <wp:wrapNone/>
                <wp:docPr id="119" name=""/>
                <a:graphic>
                  <a:graphicData uri="http://schemas.microsoft.com/office/word/2010/wordprocessingShape">
                    <wps:wsp>
                      <wps:cNvCnPr/>
                      <wps:spPr>
                        <a:xfrm>
                          <a:off x="5346000" y="3614900"/>
                          <a:ext cx="0" cy="330200"/>
                        </a:xfrm>
                        <a:prstGeom prst="straightConnector1">
                          <a:avLst/>
                        </a:prstGeom>
                        <a:noFill/>
                        <a:ln cap="flat" cmpd="sng" w="254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2806700</wp:posOffset>
                </wp:positionH>
                <wp:positionV relativeFrom="paragraph">
                  <wp:posOffset>228600</wp:posOffset>
                </wp:positionV>
                <wp:extent cx="76200" cy="381000"/>
                <wp:effectExtent b="0" l="0" r="0" t="0"/>
                <wp:wrapNone/>
                <wp:docPr id="119" name="image24.png"/>
                <a:graphic>
                  <a:graphicData uri="http://schemas.openxmlformats.org/drawingml/2006/picture">
                    <pic:pic>
                      <pic:nvPicPr>
                        <pic:cNvPr id="0" name="image24.png"/>
                        <pic:cNvPicPr preferRelativeResize="0"/>
                      </pic:nvPicPr>
                      <pic:blipFill>
                        <a:blip r:embed="rId58"/>
                        <a:srcRect/>
                        <a:stretch>
                          <a:fillRect/>
                        </a:stretch>
                      </pic:blipFill>
                      <pic:spPr>
                        <a:xfrm>
                          <a:off x="0" y="0"/>
                          <a:ext cx="76200" cy="381000"/>
                        </a:xfrm>
                        <a:prstGeom prst="rect"/>
                        <a:ln/>
                      </pic:spPr>
                    </pic:pic>
                  </a:graphicData>
                </a:graphic>
              </wp:anchor>
            </w:drawing>
          </mc:Fallback>
        </mc:AlternateContent>
      </w:r>
    </w:p>
    <w:p w:rsidR="00000000" w:rsidDel="00000000" w:rsidP="00000000" w:rsidRDefault="00000000" w:rsidRPr="00000000" w14:paraId="00000136">
      <w:pPr>
        <w:widowControl w:val="1"/>
        <w:spacing w:after="120" w:before="120" w:line="276" w:lineRule="auto"/>
        <w:jc w:val="both"/>
        <w:rPr>
          <w:b w:val="1"/>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-406399</wp:posOffset>
                </wp:positionH>
                <wp:positionV relativeFrom="paragraph">
                  <wp:posOffset>254000</wp:posOffset>
                </wp:positionV>
                <wp:extent cx="2146935" cy="1754505"/>
                <wp:effectExtent b="0" l="0" r="0" t="0"/>
                <wp:wrapNone/>
                <wp:docPr id="109" name=""/>
                <a:graphic>
                  <a:graphicData uri="http://schemas.microsoft.com/office/word/2010/wordprocessingShape">
                    <wps:wsp>
                      <wps:cNvSpPr/>
                      <wps:cNvPr id="5" name="Shape 5"/>
                      <wps:spPr>
                        <a:xfrm>
                          <a:off x="4286820" y="2917035"/>
                          <a:ext cx="2118360" cy="172593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19"/>
                                <w:vertAlign w:val="baseline"/>
                              </w:rPr>
                              <w:t xml:space="preserve">Victim(s)</w:t>
                            </w:r>
                          </w:p>
                          <w:p w:rsidR="00000000" w:rsidDel="00000000" w:rsidP="00000000" w:rsidRDefault="00000000" w:rsidRPr="00000000">
                            <w:pPr>
                              <w:spacing w:after="0" w:before="0" w:line="275.00000953674316"/>
                              <w:ind w:left="0" w:right="0" w:firstLine="0"/>
                              <w:jc w:val="both"/>
                              <w:textDirection w:val="btLr"/>
                            </w:pPr>
                            <w:r w:rsidDel="00000000" w:rsidR="00000000" w:rsidRPr="00000000">
                              <w:rPr>
                                <w:rFonts w:ascii="Calibri" w:cs="Calibri" w:eastAsia="Calibri" w:hAnsi="Calibri"/>
                                <w:b w:val="1"/>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Arrangements will be made for families to be notified of the allegation.  Safety and support advice will be given to families and a member of SLT will be assigned as their main contact.  A record will be kept on the </w:t>
                            </w:r>
                            <w:r w:rsidDel="00000000" w:rsidR="00000000" w:rsidRPr="00000000">
                              <w:rPr>
                                <w:rFonts w:ascii="Calibri" w:cs="Calibri" w:eastAsia="Calibri" w:hAnsi="Calibri"/>
                                <w:b w:val="0"/>
                                <w:i w:val="1"/>
                                <w:smallCaps w:val="0"/>
                                <w:strike w:val="0"/>
                                <w:color w:val="0563c1"/>
                                <w:sz w:val="19"/>
                                <w:u w:val="single"/>
                                <w:vertAlign w:val="baseline"/>
                              </w:rPr>
                              <w:t xml:space="preserve">Ongoing Support Record</w:t>
                            </w:r>
                            <w:r w:rsidDel="00000000" w:rsidR="00000000" w:rsidRPr="00000000">
                              <w:rPr>
                                <w:rFonts w:ascii="Calibri" w:cs="Calibri" w:eastAsia="Calibri" w:hAnsi="Calibri"/>
                                <w:b w:val="0"/>
                                <w:i w:val="0"/>
                                <w:smallCaps w:val="0"/>
                                <w:strike w:val="0"/>
                                <w:color w:val="000000"/>
                                <w:sz w:val="19"/>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-406399</wp:posOffset>
                </wp:positionH>
                <wp:positionV relativeFrom="paragraph">
                  <wp:posOffset>254000</wp:posOffset>
                </wp:positionV>
                <wp:extent cx="2146935" cy="1754505"/>
                <wp:effectExtent b="0" l="0" r="0" t="0"/>
                <wp:wrapNone/>
                <wp:docPr id="109" name="image10.png"/>
                <a:graphic>
                  <a:graphicData uri="http://schemas.openxmlformats.org/drawingml/2006/picture">
                    <pic:pic>
                      <pic:nvPicPr>
                        <pic:cNvPr id="0" name="image10.png"/>
                        <pic:cNvPicPr preferRelativeResize="0"/>
                      </pic:nvPicPr>
                      <pic:blipFill>
                        <a:blip r:embed="rId59"/>
                        <a:srcRect/>
                        <a:stretch>
                          <a:fillRect/>
                        </a:stretch>
                      </pic:blipFill>
                      <pic:spPr>
                        <a:xfrm>
                          <a:off x="0" y="0"/>
                          <a:ext cx="2146935" cy="17545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1803400</wp:posOffset>
                </wp:positionH>
                <wp:positionV relativeFrom="paragraph">
                  <wp:posOffset>254000</wp:posOffset>
                </wp:positionV>
                <wp:extent cx="2143125" cy="1754505"/>
                <wp:effectExtent b="0" l="0" r="0" t="0"/>
                <wp:wrapNone/>
                <wp:docPr id="123" name=""/>
                <a:graphic>
                  <a:graphicData uri="http://schemas.microsoft.com/office/word/2010/wordprocessingShape">
                    <wps:wsp>
                      <wps:cNvSpPr/>
                      <wps:cNvPr id="22" name="Shape 22"/>
                      <wps:spPr>
                        <a:xfrm>
                          <a:off x="4288725" y="2917035"/>
                          <a:ext cx="2114550" cy="172593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19"/>
                                <w:vertAlign w:val="baseline"/>
                              </w:rPr>
                              <w:t xml:space="preserve">Alleged perpetrator(s)</w:t>
                            </w:r>
                          </w:p>
                          <w:p w:rsidR="00000000" w:rsidDel="00000000" w:rsidP="00000000" w:rsidRDefault="00000000" w:rsidRPr="00000000">
                            <w:pPr>
                              <w:spacing w:after="0" w:before="0" w:line="275.00000953674316"/>
                              <w:ind w:left="0" w:right="0" w:firstLine="0"/>
                              <w:jc w:val="both"/>
                              <w:textDirection w:val="btLr"/>
                            </w:pPr>
                            <w:r w:rsidDel="00000000" w:rsidR="00000000" w:rsidRPr="00000000">
                              <w:rPr>
                                <w:rFonts w:ascii="Calibri" w:cs="Calibri" w:eastAsia="Calibri" w:hAnsi="Calibri"/>
                                <w:b w:val="1"/>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Arrangements will be made for families to be notified of the allegation.  Safety and support advice will be given to families and a member of SLT will be assigned as their main contact.  A record will be kept on the </w:t>
                            </w:r>
                            <w:r w:rsidDel="00000000" w:rsidR="00000000" w:rsidRPr="00000000">
                              <w:rPr>
                                <w:rFonts w:ascii="Calibri" w:cs="Calibri" w:eastAsia="Calibri" w:hAnsi="Calibri"/>
                                <w:b w:val="0"/>
                                <w:i w:val="1"/>
                                <w:smallCaps w:val="0"/>
                                <w:strike w:val="0"/>
                                <w:color w:val="0563c1"/>
                                <w:sz w:val="19"/>
                                <w:u w:val="single"/>
                                <w:vertAlign w:val="baseline"/>
                              </w:rPr>
                              <w:t xml:space="preserve">Ongoing Support Record</w:t>
                            </w:r>
                            <w:r w:rsidDel="00000000" w:rsidR="00000000" w:rsidRPr="00000000">
                              <w:rPr>
                                <w:rFonts w:ascii="Calibri" w:cs="Calibri" w:eastAsia="Calibri" w:hAnsi="Calibri"/>
                                <w:b w:val="0"/>
                                <w:i w:val="0"/>
                                <w:smallCaps w:val="0"/>
                                <w:strike w:val="0"/>
                                <w:color w:val="000000"/>
                                <w:sz w:val="22"/>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1803400</wp:posOffset>
                </wp:positionH>
                <wp:positionV relativeFrom="paragraph">
                  <wp:posOffset>254000</wp:posOffset>
                </wp:positionV>
                <wp:extent cx="2143125" cy="1754505"/>
                <wp:effectExtent b="0" l="0" r="0" t="0"/>
                <wp:wrapNone/>
                <wp:docPr id="123" name="image31.png"/>
                <a:graphic>
                  <a:graphicData uri="http://schemas.openxmlformats.org/drawingml/2006/picture">
                    <pic:pic>
                      <pic:nvPicPr>
                        <pic:cNvPr id="0" name="image31.png"/>
                        <pic:cNvPicPr preferRelativeResize="0"/>
                      </pic:nvPicPr>
                      <pic:blipFill>
                        <a:blip r:embed="rId60"/>
                        <a:srcRect/>
                        <a:stretch>
                          <a:fillRect/>
                        </a:stretch>
                      </pic:blipFill>
                      <pic:spPr>
                        <a:xfrm>
                          <a:off x="0" y="0"/>
                          <a:ext cx="2143125" cy="17545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4038600</wp:posOffset>
                </wp:positionH>
                <wp:positionV relativeFrom="paragraph">
                  <wp:posOffset>254000</wp:posOffset>
                </wp:positionV>
                <wp:extent cx="2105025" cy="1729105"/>
                <wp:effectExtent b="0" l="0" r="0" t="0"/>
                <wp:wrapNone/>
                <wp:docPr id="118" name=""/>
                <a:graphic>
                  <a:graphicData uri="http://schemas.microsoft.com/office/word/2010/wordprocessingShape">
                    <wps:wsp>
                      <wps:cNvSpPr/>
                      <wps:cNvPr id="14" name="Shape 14"/>
                      <wps:spPr>
                        <a:xfrm>
                          <a:off x="4307775" y="2929735"/>
                          <a:ext cx="2076450" cy="170053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19"/>
                                <w:vertAlign w:val="baseline"/>
                              </w:rPr>
                              <w:t xml:space="preserve">Staff receiving disclosure</w:t>
                            </w:r>
                          </w:p>
                          <w:p w:rsidR="00000000" w:rsidDel="00000000" w:rsidP="00000000" w:rsidRDefault="00000000" w:rsidRPr="00000000">
                            <w:pPr>
                              <w:spacing w:after="0" w:before="0" w:line="275.00000953674316"/>
                              <w:ind w:left="0" w:right="0" w:firstLine="0"/>
                              <w:jc w:val="both"/>
                              <w:textDirection w:val="btLr"/>
                            </w:pPr>
                            <w:r w:rsidDel="00000000" w:rsidR="00000000" w:rsidRPr="00000000">
                              <w:rPr>
                                <w:rFonts w:ascii="Calibri" w:cs="Calibri" w:eastAsia="Calibri" w:hAnsi="Calibri"/>
                                <w:b w:val="1"/>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The DSL or deputy will discuss the written statement given by the member of staff to ensure clarity.  Support and guidance will be offered to the member of staff, including a named member of SLT for ongoing support if necessary.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4038600</wp:posOffset>
                </wp:positionH>
                <wp:positionV relativeFrom="paragraph">
                  <wp:posOffset>254000</wp:posOffset>
                </wp:positionV>
                <wp:extent cx="2105025" cy="1729105"/>
                <wp:effectExtent b="0" l="0" r="0" t="0"/>
                <wp:wrapNone/>
                <wp:docPr id="118" name="image23.png"/>
                <a:graphic>
                  <a:graphicData uri="http://schemas.openxmlformats.org/drawingml/2006/picture">
                    <pic:pic>
                      <pic:nvPicPr>
                        <pic:cNvPr id="0" name="image23.png"/>
                        <pic:cNvPicPr preferRelativeResize="0"/>
                      </pic:nvPicPr>
                      <pic:blipFill>
                        <a:blip r:embed="rId61"/>
                        <a:srcRect/>
                        <a:stretch>
                          <a:fillRect/>
                        </a:stretch>
                      </pic:blipFill>
                      <pic:spPr>
                        <a:xfrm>
                          <a:off x="0" y="0"/>
                          <a:ext cx="2105025" cy="1729105"/>
                        </a:xfrm>
                        <a:prstGeom prst="rect"/>
                        <a:ln/>
                      </pic:spPr>
                    </pic:pic>
                  </a:graphicData>
                </a:graphic>
              </wp:anchor>
            </w:drawing>
          </mc:Fallback>
        </mc:AlternateContent>
      </w:r>
    </w:p>
    <w:p w:rsidR="00000000" w:rsidDel="00000000" w:rsidP="00000000" w:rsidRDefault="00000000" w:rsidRPr="00000000" w14:paraId="00000137">
      <w:pPr>
        <w:widowControl w:val="1"/>
        <w:spacing w:after="120" w:before="120" w:line="276" w:lineRule="auto"/>
        <w:jc w:val="both"/>
        <w:rPr>
          <w:b w:val="1"/>
          <w:sz w:val="26"/>
          <w:szCs w:val="26"/>
        </w:rPr>
      </w:pPr>
      <w:r w:rsidDel="00000000" w:rsidR="00000000" w:rsidRPr="00000000">
        <w:rPr>
          <w:rtl w:val="0"/>
        </w:rPr>
      </w:r>
    </w:p>
    <w:p w:rsidR="00000000" w:rsidDel="00000000" w:rsidP="00000000" w:rsidRDefault="00000000" w:rsidRPr="00000000" w14:paraId="00000138">
      <w:pPr>
        <w:widowControl w:val="1"/>
        <w:spacing w:after="120" w:before="120" w:line="276" w:lineRule="auto"/>
        <w:jc w:val="both"/>
        <w:rPr>
          <w:b w:val="1"/>
          <w:sz w:val="26"/>
          <w:szCs w:val="26"/>
        </w:rPr>
      </w:pPr>
      <w:r w:rsidDel="00000000" w:rsidR="00000000" w:rsidRPr="00000000">
        <w:rPr>
          <w:rtl w:val="0"/>
        </w:rPr>
      </w:r>
    </w:p>
    <w:p w:rsidR="00000000" w:rsidDel="00000000" w:rsidP="00000000" w:rsidRDefault="00000000" w:rsidRPr="00000000" w14:paraId="00000139">
      <w:pPr>
        <w:widowControl w:val="1"/>
        <w:spacing w:after="120" w:before="120" w:line="276" w:lineRule="auto"/>
        <w:jc w:val="both"/>
        <w:rPr>
          <w:b w:val="1"/>
          <w:sz w:val="26"/>
          <w:szCs w:val="26"/>
        </w:rPr>
      </w:pPr>
      <w:r w:rsidDel="00000000" w:rsidR="00000000" w:rsidRPr="00000000">
        <w:rPr>
          <w:rtl w:val="0"/>
        </w:rPr>
      </w:r>
    </w:p>
    <w:p w:rsidR="00000000" w:rsidDel="00000000" w:rsidP="00000000" w:rsidRDefault="00000000" w:rsidRPr="00000000" w14:paraId="0000013A">
      <w:pPr>
        <w:widowControl w:val="1"/>
        <w:spacing w:after="120" w:before="120" w:line="276" w:lineRule="auto"/>
        <w:jc w:val="both"/>
        <w:rPr>
          <w:b w:val="1"/>
          <w:sz w:val="26"/>
          <w:szCs w:val="26"/>
        </w:rPr>
      </w:pPr>
      <w:r w:rsidDel="00000000" w:rsidR="00000000" w:rsidRPr="00000000">
        <w:rPr>
          <w:rtl w:val="0"/>
        </w:rPr>
      </w:r>
    </w:p>
    <w:p w:rsidR="00000000" w:rsidDel="00000000" w:rsidP="00000000" w:rsidRDefault="00000000" w:rsidRPr="00000000" w14:paraId="0000013B">
      <w:pPr>
        <w:widowControl w:val="1"/>
        <w:spacing w:after="120" w:before="120" w:line="276" w:lineRule="auto"/>
        <w:jc w:val="both"/>
        <w:rPr>
          <w:b w:val="1"/>
          <w:sz w:val="26"/>
          <w:szCs w:val="26"/>
        </w:rPr>
      </w:pPr>
      <w:r w:rsidDel="00000000" w:rsidR="00000000" w:rsidRPr="00000000">
        <w:rPr>
          <w:rtl w:val="0"/>
        </w:rPr>
      </w:r>
    </w:p>
    <w:p w:rsidR="00000000" w:rsidDel="00000000" w:rsidP="00000000" w:rsidRDefault="00000000" w:rsidRPr="00000000" w14:paraId="0000013C">
      <w:pPr>
        <w:widowControl w:val="1"/>
        <w:spacing w:after="120" w:before="120" w:line="276" w:lineRule="auto"/>
        <w:jc w:val="both"/>
        <w:rPr>
          <w:b w:val="1"/>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2806700</wp:posOffset>
                </wp:positionH>
                <wp:positionV relativeFrom="paragraph">
                  <wp:posOffset>190500</wp:posOffset>
                </wp:positionV>
                <wp:extent cx="76200" cy="352425"/>
                <wp:effectExtent b="0" l="0" r="0" t="0"/>
                <wp:wrapNone/>
                <wp:docPr id="127" name=""/>
                <a:graphic>
                  <a:graphicData uri="http://schemas.microsoft.com/office/word/2010/wordprocessingShape">
                    <wps:wsp>
                      <wps:cNvCnPr/>
                      <wps:spPr>
                        <a:xfrm>
                          <a:off x="5346000" y="3629188"/>
                          <a:ext cx="0" cy="301625"/>
                        </a:xfrm>
                        <a:prstGeom prst="straightConnector1">
                          <a:avLst/>
                        </a:prstGeom>
                        <a:noFill/>
                        <a:ln cap="flat" cmpd="sng" w="254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2806700</wp:posOffset>
                </wp:positionH>
                <wp:positionV relativeFrom="paragraph">
                  <wp:posOffset>190500</wp:posOffset>
                </wp:positionV>
                <wp:extent cx="76200" cy="352425"/>
                <wp:effectExtent b="0" l="0" r="0" t="0"/>
                <wp:wrapNone/>
                <wp:docPr id="127" name="image35.png"/>
                <a:graphic>
                  <a:graphicData uri="http://schemas.openxmlformats.org/drawingml/2006/picture">
                    <pic:pic>
                      <pic:nvPicPr>
                        <pic:cNvPr id="0" name="image35.png"/>
                        <pic:cNvPicPr preferRelativeResize="0"/>
                      </pic:nvPicPr>
                      <pic:blipFill>
                        <a:blip r:embed="rId62"/>
                        <a:srcRect/>
                        <a:stretch>
                          <a:fillRect/>
                        </a:stretch>
                      </pic:blipFill>
                      <pic:spPr>
                        <a:xfrm>
                          <a:off x="0" y="0"/>
                          <a:ext cx="76200"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5156200</wp:posOffset>
                </wp:positionH>
                <wp:positionV relativeFrom="paragraph">
                  <wp:posOffset>114300</wp:posOffset>
                </wp:positionV>
                <wp:extent cx="111125" cy="387350"/>
                <wp:effectExtent b="0" l="0" r="0" t="0"/>
                <wp:wrapNone/>
                <wp:docPr id="124" name=""/>
                <a:graphic>
                  <a:graphicData uri="http://schemas.microsoft.com/office/word/2010/wordprocessingShape">
                    <wps:wsp>
                      <wps:cNvCnPr/>
                      <wps:spPr>
                        <a:xfrm>
                          <a:off x="5303138" y="3599025"/>
                          <a:ext cx="85725" cy="361950"/>
                        </a:xfrm>
                        <a:prstGeom prst="straightConnector1">
                          <a:avLst/>
                        </a:prstGeom>
                        <a:noFill/>
                        <a:ln cap="flat" cmpd="sng" w="254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5156200</wp:posOffset>
                </wp:positionH>
                <wp:positionV relativeFrom="paragraph">
                  <wp:posOffset>114300</wp:posOffset>
                </wp:positionV>
                <wp:extent cx="111125" cy="387350"/>
                <wp:effectExtent b="0" l="0" r="0" t="0"/>
                <wp:wrapNone/>
                <wp:docPr id="124" name="image32.png"/>
                <a:graphic>
                  <a:graphicData uri="http://schemas.openxmlformats.org/drawingml/2006/picture">
                    <pic:pic>
                      <pic:nvPicPr>
                        <pic:cNvPr id="0" name="image32.png"/>
                        <pic:cNvPicPr preferRelativeResize="0"/>
                      </pic:nvPicPr>
                      <pic:blipFill>
                        <a:blip r:embed="rId63"/>
                        <a:srcRect/>
                        <a:stretch>
                          <a:fillRect/>
                        </a:stretch>
                      </pic:blipFill>
                      <pic:spPr>
                        <a:xfrm>
                          <a:off x="0" y="0"/>
                          <a:ext cx="111125" cy="387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596900</wp:posOffset>
                </wp:positionH>
                <wp:positionV relativeFrom="paragraph">
                  <wp:posOffset>165100</wp:posOffset>
                </wp:positionV>
                <wp:extent cx="76200" cy="352425"/>
                <wp:effectExtent b="0" l="0" r="0" t="0"/>
                <wp:wrapNone/>
                <wp:docPr id="106" name=""/>
                <a:graphic>
                  <a:graphicData uri="http://schemas.microsoft.com/office/word/2010/wordprocessingShape">
                    <wps:wsp>
                      <wps:cNvCnPr/>
                      <wps:spPr>
                        <a:xfrm>
                          <a:off x="5346000" y="3629188"/>
                          <a:ext cx="0" cy="301625"/>
                        </a:xfrm>
                        <a:prstGeom prst="straightConnector1">
                          <a:avLst/>
                        </a:prstGeom>
                        <a:noFill/>
                        <a:ln cap="flat" cmpd="sng" w="254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596900</wp:posOffset>
                </wp:positionH>
                <wp:positionV relativeFrom="paragraph">
                  <wp:posOffset>165100</wp:posOffset>
                </wp:positionV>
                <wp:extent cx="76200" cy="352425"/>
                <wp:effectExtent b="0" l="0" r="0" t="0"/>
                <wp:wrapNone/>
                <wp:docPr id="106" name="image7.png"/>
                <a:graphic>
                  <a:graphicData uri="http://schemas.openxmlformats.org/drawingml/2006/picture">
                    <pic:pic>
                      <pic:nvPicPr>
                        <pic:cNvPr id="0" name="image7.png"/>
                        <pic:cNvPicPr preferRelativeResize="0"/>
                      </pic:nvPicPr>
                      <pic:blipFill>
                        <a:blip r:embed="rId64"/>
                        <a:srcRect/>
                        <a:stretch>
                          <a:fillRect/>
                        </a:stretch>
                      </pic:blipFill>
                      <pic:spPr>
                        <a:xfrm>
                          <a:off x="0" y="0"/>
                          <a:ext cx="76200" cy="352425"/>
                        </a:xfrm>
                        <a:prstGeom prst="rect"/>
                        <a:ln/>
                      </pic:spPr>
                    </pic:pic>
                  </a:graphicData>
                </a:graphic>
              </wp:anchor>
            </w:drawing>
          </mc:Fallback>
        </mc:AlternateContent>
      </w:r>
    </w:p>
    <w:p w:rsidR="00000000" w:rsidDel="00000000" w:rsidP="00000000" w:rsidRDefault="00000000" w:rsidRPr="00000000" w14:paraId="0000013D">
      <w:pPr>
        <w:widowControl w:val="1"/>
        <w:spacing w:after="120" w:before="120" w:line="276" w:lineRule="auto"/>
        <w:jc w:val="both"/>
        <w:rPr>
          <w:b w:val="1"/>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-406399</wp:posOffset>
                </wp:positionH>
                <wp:positionV relativeFrom="paragraph">
                  <wp:posOffset>165100</wp:posOffset>
                </wp:positionV>
                <wp:extent cx="6585585" cy="1289685"/>
                <wp:effectExtent b="0" l="0" r="0" t="0"/>
                <wp:wrapNone/>
                <wp:docPr id="125" name=""/>
                <a:graphic>
                  <a:graphicData uri="http://schemas.microsoft.com/office/word/2010/wordprocessingShape">
                    <wps:wsp>
                      <wps:cNvSpPr/>
                      <wps:cNvPr id="24" name="Shape 24"/>
                      <wps:spPr>
                        <a:xfrm>
                          <a:off x="2067495" y="3149445"/>
                          <a:ext cx="6557010" cy="12611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19"/>
                                <w:vertAlign w:val="baseline"/>
                              </w:rPr>
                              <w:t xml:space="preserve">Next steps</w:t>
                            </w:r>
                          </w:p>
                          <w:p w:rsidR="00000000" w:rsidDel="00000000" w:rsidP="00000000" w:rsidRDefault="00000000" w:rsidRPr="00000000">
                            <w:pPr>
                              <w:spacing w:after="40" w:before="0" w:line="275.00000953674316"/>
                              <w:ind w:left="0" w:right="0" w:firstLine="0"/>
                              <w:jc w:val="both"/>
                              <w:textDirection w:val="btLr"/>
                            </w:pPr>
                            <w:r w:rsidDel="00000000" w:rsidR="00000000" w:rsidRPr="00000000">
                              <w:rPr>
                                <w:rFonts w:ascii="Calibri" w:cs="Calibri" w:eastAsia="Calibri" w:hAnsi="Calibri"/>
                                <w:b w:val="1"/>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The DSL will lead on planning, to include:</w:t>
                            </w:r>
                          </w:p>
                          <w:p w:rsidR="00000000" w:rsidDel="00000000" w:rsidP="00000000" w:rsidRDefault="00000000" w:rsidRPr="00000000">
                            <w:pPr>
                              <w:spacing w:after="40" w:before="0" w:line="275.00000953674316"/>
                              <w:ind w:left="0" w:right="0" w:firstLine="0"/>
                              <w:jc w:val="both"/>
                              <w:textDirection w:val="btLr"/>
                            </w:pPr>
                            <w:r w:rsidDel="00000000" w:rsidR="00000000" w:rsidRPr="00000000">
                              <w:rPr>
                                <w:rFonts w:ascii="Calibri" w:cs="Calibri" w:eastAsia="Calibri" w:hAnsi="Calibri"/>
                                <w:b w:val="0"/>
                                <w:i w:val="0"/>
                                <w:smallCaps w:val="0"/>
                                <w:strike w:val="0"/>
                                <w:color w:val="000000"/>
                                <w:sz w:val="19"/>
                                <w:vertAlign w:val="baseline"/>
                              </w:rPr>
                            </w:r>
                            <w:r w:rsidDel="00000000" w:rsidR="00000000" w:rsidRPr="00000000">
                              <w:rPr>
                                <w:rFonts w:ascii="Arial" w:cs="Arial" w:eastAsia="Arial" w:hAnsi="Arial"/>
                                <w:b w:val="0"/>
                                <w:i w:val="0"/>
                                <w:smallCaps w:val="0"/>
                                <w:strike w:val="0"/>
                                <w:color w:val="000000"/>
                                <w:sz w:val="19"/>
                                <w:vertAlign w:val="baseline"/>
                              </w:rPr>
                              <w:t xml:space="preserve">Appropriate support for the victim(s) and staff and appropriate support and sanctions for the perpetrator(s).</w:t>
                            </w:r>
                          </w:p>
                          <w:p w:rsidR="00000000" w:rsidDel="00000000" w:rsidP="00000000" w:rsidRDefault="00000000" w:rsidRPr="00000000">
                            <w:pPr>
                              <w:spacing w:after="40" w:before="0" w:line="275.00000953674316"/>
                              <w:ind w:left="0" w:right="0" w:firstLine="0"/>
                              <w:jc w:val="both"/>
                              <w:textDirection w:val="btLr"/>
                            </w:pPr>
                            <w:r w:rsidDel="00000000" w:rsidR="00000000" w:rsidRPr="00000000">
                              <w:rPr>
                                <w:rFonts w:ascii="Arial" w:cs="Arial" w:eastAsia="Arial" w:hAnsi="Arial"/>
                                <w:b w:val="0"/>
                                <w:i w:val="0"/>
                                <w:smallCaps w:val="0"/>
                                <w:strike w:val="0"/>
                                <w:color w:val="000000"/>
                                <w:sz w:val="19"/>
                                <w:vertAlign w:val="baseline"/>
                              </w:rPr>
                            </w:r>
                            <w:r w:rsidDel="00000000" w:rsidR="00000000" w:rsidRPr="00000000">
                              <w:rPr>
                                <w:rFonts w:ascii="Arial" w:cs="Arial" w:eastAsia="Arial" w:hAnsi="Arial"/>
                                <w:b w:val="0"/>
                                <w:i w:val="0"/>
                                <w:smallCaps w:val="0"/>
                                <w:strike w:val="0"/>
                                <w:color w:val="000000"/>
                                <w:sz w:val="19"/>
                                <w:vertAlign w:val="baseline"/>
                              </w:rPr>
                              <w:t xml:space="preserve">Ongoing risk assessment and control measures.</w:t>
                            </w:r>
                          </w:p>
                          <w:p w:rsidR="00000000" w:rsidDel="00000000" w:rsidP="00000000" w:rsidRDefault="00000000" w:rsidRPr="00000000">
                            <w:pPr>
                              <w:spacing w:after="40" w:before="0" w:line="275.00000953674316"/>
                              <w:ind w:left="0" w:right="0" w:firstLine="0"/>
                              <w:jc w:val="both"/>
                              <w:textDirection w:val="btLr"/>
                            </w:pPr>
                            <w:r w:rsidDel="00000000" w:rsidR="00000000" w:rsidRPr="00000000">
                              <w:rPr>
                                <w:rFonts w:ascii="Arial" w:cs="Arial" w:eastAsia="Arial" w:hAnsi="Arial"/>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I</w:t>
                            </w:r>
                            <w:r w:rsidDel="00000000" w:rsidR="00000000" w:rsidRPr="00000000">
                              <w:rPr>
                                <w:rFonts w:ascii="Arial" w:cs="Arial" w:eastAsia="Arial" w:hAnsi="Arial"/>
                                <w:b w:val="0"/>
                                <w:i w:val="0"/>
                                <w:smallCaps w:val="0"/>
                                <w:strike w:val="0"/>
                                <w:color w:val="000000"/>
                                <w:sz w:val="19"/>
                                <w:vertAlign w:val="baseline"/>
                              </w:rPr>
                              <w:t xml:space="preserve">nvestigation of the allegation and decisions on next steps.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-406399</wp:posOffset>
                </wp:positionH>
                <wp:positionV relativeFrom="paragraph">
                  <wp:posOffset>165100</wp:posOffset>
                </wp:positionV>
                <wp:extent cx="6585585" cy="1289685"/>
                <wp:effectExtent b="0" l="0" r="0" t="0"/>
                <wp:wrapNone/>
                <wp:docPr id="125" name="image33.png"/>
                <a:graphic>
                  <a:graphicData uri="http://schemas.openxmlformats.org/drawingml/2006/picture">
                    <pic:pic>
                      <pic:nvPicPr>
                        <pic:cNvPr id="0" name="image33.png"/>
                        <pic:cNvPicPr preferRelativeResize="0"/>
                      </pic:nvPicPr>
                      <pic:blipFill>
                        <a:blip r:embed="rId65"/>
                        <a:srcRect/>
                        <a:stretch>
                          <a:fillRect/>
                        </a:stretch>
                      </pic:blipFill>
                      <pic:spPr>
                        <a:xfrm>
                          <a:off x="0" y="0"/>
                          <a:ext cx="6585585" cy="1289685"/>
                        </a:xfrm>
                        <a:prstGeom prst="rect"/>
                        <a:ln/>
                      </pic:spPr>
                    </pic:pic>
                  </a:graphicData>
                </a:graphic>
              </wp:anchor>
            </w:drawing>
          </mc:Fallback>
        </mc:AlternateContent>
      </w:r>
    </w:p>
    <w:p w:rsidR="00000000" w:rsidDel="00000000" w:rsidP="00000000" w:rsidRDefault="00000000" w:rsidRPr="00000000" w14:paraId="0000013E">
      <w:pPr>
        <w:widowControl w:val="1"/>
        <w:spacing w:after="120" w:before="120" w:line="276" w:lineRule="auto"/>
        <w:jc w:val="both"/>
        <w:rPr>
          <w:b w:val="1"/>
          <w:sz w:val="26"/>
          <w:szCs w:val="26"/>
        </w:rPr>
      </w:pPr>
      <w:r w:rsidDel="00000000" w:rsidR="00000000" w:rsidRPr="00000000">
        <w:rPr>
          <w:rtl w:val="0"/>
        </w:rPr>
      </w:r>
    </w:p>
    <w:p w:rsidR="00000000" w:rsidDel="00000000" w:rsidP="00000000" w:rsidRDefault="00000000" w:rsidRPr="00000000" w14:paraId="0000013F">
      <w:pPr>
        <w:widowControl w:val="1"/>
        <w:spacing w:after="120" w:before="120" w:line="276" w:lineRule="auto"/>
        <w:jc w:val="both"/>
        <w:rPr>
          <w:b w:val="1"/>
          <w:sz w:val="26"/>
          <w:szCs w:val="26"/>
        </w:rPr>
      </w:pPr>
      <w:r w:rsidDel="00000000" w:rsidR="00000000" w:rsidRPr="00000000">
        <w:rPr>
          <w:rtl w:val="0"/>
        </w:rPr>
      </w:r>
    </w:p>
    <w:p w:rsidR="00000000" w:rsidDel="00000000" w:rsidP="00000000" w:rsidRDefault="00000000" w:rsidRPr="00000000" w14:paraId="00000140">
      <w:pPr>
        <w:widowControl w:val="1"/>
        <w:spacing w:after="120" w:before="120" w:line="276" w:lineRule="auto"/>
        <w:jc w:val="both"/>
        <w:rPr>
          <w:b w:val="1"/>
          <w:sz w:val="26"/>
          <w:szCs w:val="26"/>
        </w:rPr>
      </w:pPr>
      <w:r w:rsidDel="00000000" w:rsidR="00000000" w:rsidRPr="00000000">
        <w:rPr>
          <w:rtl w:val="0"/>
        </w:rPr>
      </w:r>
    </w:p>
    <w:p w:rsidR="00000000" w:rsidDel="00000000" w:rsidP="00000000" w:rsidRDefault="00000000" w:rsidRPr="00000000" w14:paraId="00000141">
      <w:pPr>
        <w:widowControl w:val="1"/>
        <w:pBdr>
          <w:top w:space="0" w:sz="0" w:val="nil"/>
          <w:left w:space="0" w:sz="0" w:val="nil"/>
          <w:bottom w:space="0" w:sz="0" w:val="nil"/>
          <w:right w:space="0" w:sz="0" w:val="nil"/>
          <w:between w:space="0" w:sz="0" w:val="nil"/>
        </w:pBdr>
        <w:spacing w:after="120" w:before="120" w:line="276" w:lineRule="auto"/>
        <w:jc w:val="center"/>
        <w:rPr>
          <w:b w:val="1"/>
          <w:color w:val="000000"/>
          <w:sz w:val="26"/>
          <w:szCs w:val="26"/>
        </w:rPr>
      </w:pPr>
      <w:r w:rsidDel="00000000" w:rsidR="00000000" w:rsidRPr="00000000">
        <w:rPr>
          <w:b w:val="1"/>
          <w:color w:val="000000"/>
          <w:sz w:val="26"/>
          <w:szCs w:val="26"/>
          <w:rtl w:val="0"/>
        </w:rPr>
        <w:t xml:space="preserve">Sexual violence or harassment between children</w:t>
      </w:r>
    </w:p>
    <w:p w:rsidR="00000000" w:rsidDel="00000000" w:rsidP="00000000" w:rsidRDefault="00000000" w:rsidRPr="00000000" w14:paraId="00000142">
      <w:pPr>
        <w:widowControl w:val="1"/>
        <w:pBdr>
          <w:top w:space="0" w:sz="0" w:val="nil"/>
          <w:left w:space="0" w:sz="0" w:val="nil"/>
          <w:bottom w:space="0" w:sz="0" w:val="nil"/>
          <w:right w:space="0" w:sz="0" w:val="nil"/>
          <w:between w:space="0" w:sz="0" w:val="nil"/>
        </w:pBdr>
        <w:spacing w:after="120" w:before="120" w:line="276" w:lineRule="auto"/>
        <w:jc w:val="center"/>
        <w:rPr>
          <w:b w:val="1"/>
          <w:color w:val="000000"/>
          <w:sz w:val="26"/>
          <w:szCs w:val="26"/>
        </w:rPr>
      </w:pPr>
      <w:r w:rsidDel="00000000" w:rsidR="00000000" w:rsidRPr="00000000">
        <w:rPr>
          <w:b w:val="1"/>
          <w:color w:val="000000"/>
          <w:sz w:val="26"/>
          <w:szCs w:val="26"/>
          <w:rtl w:val="0"/>
        </w:rPr>
        <w:t xml:space="preserve">Initial response record</w:t>
      </w:r>
    </w:p>
    <w:p w:rsidR="00000000" w:rsidDel="00000000" w:rsidP="00000000" w:rsidRDefault="00000000" w:rsidRPr="00000000" w14:paraId="00000143">
      <w:pPr>
        <w:widowControl w:val="1"/>
        <w:pBdr>
          <w:top w:space="0" w:sz="0" w:val="nil"/>
          <w:left w:space="0" w:sz="0" w:val="nil"/>
          <w:bottom w:space="0" w:sz="0" w:val="nil"/>
          <w:right w:space="0" w:sz="0" w:val="nil"/>
          <w:between w:space="0" w:sz="0" w:val="nil"/>
        </w:pBdr>
        <w:spacing w:after="120" w:before="120" w:line="276" w:lineRule="auto"/>
        <w:rPr>
          <w:b w:val="1"/>
          <w:color w:val="000000"/>
          <w:sz w:val="20"/>
          <w:szCs w:val="20"/>
        </w:rPr>
      </w:pPr>
      <w:r w:rsidDel="00000000" w:rsidR="00000000" w:rsidRPr="00000000">
        <w:rPr>
          <w:rtl w:val="0"/>
        </w:rPr>
      </w:r>
    </w:p>
    <w:tbl>
      <w:tblPr>
        <w:tblStyle w:val="Table4"/>
        <w:tblW w:w="10065.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2977"/>
        <w:gridCol w:w="2069"/>
        <w:gridCol w:w="3034"/>
        <w:tblGridChange w:id="0">
          <w:tblGrid>
            <w:gridCol w:w="1985"/>
            <w:gridCol w:w="2977"/>
            <w:gridCol w:w="2069"/>
            <w:gridCol w:w="3034"/>
          </w:tblGrid>
        </w:tblGridChange>
      </w:tblGrid>
      <w:tr>
        <w:trPr>
          <w:cantSplit w:val="0"/>
          <w:trHeight w:val="600" w:hRule="atLeast"/>
          <w:tblHeader w:val="0"/>
        </w:trPr>
        <w:tc>
          <w:tcPr>
            <w:gridSpan w:val="4"/>
            <w:shd w:fill="bdd7ee" w:val="clear"/>
            <w:vAlign w:val="center"/>
          </w:tcPr>
          <w:p w:rsidR="00000000" w:rsidDel="00000000" w:rsidP="00000000" w:rsidRDefault="00000000" w:rsidRPr="00000000" w14:paraId="00000144">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Details of disclosure </w:t>
            </w:r>
          </w:p>
        </w:tc>
      </w:tr>
      <w:tr>
        <w:trPr>
          <w:cantSplit w:val="0"/>
          <w:trHeight w:val="760" w:hRule="atLeast"/>
          <w:tblHeader w:val="0"/>
        </w:trPr>
        <w:tc>
          <w:tcPr>
            <w:vAlign w:val="center"/>
          </w:tcPr>
          <w:p w:rsidR="00000000" w:rsidDel="00000000" w:rsidP="00000000" w:rsidRDefault="00000000" w:rsidRPr="00000000" w14:paraId="00000148">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Name of student(s) making disclosure</w:t>
            </w:r>
          </w:p>
        </w:tc>
        <w:tc>
          <w:tcPr>
            <w:gridSpan w:val="3"/>
            <w:vAlign w:val="center"/>
          </w:tcPr>
          <w:p w:rsidR="00000000" w:rsidDel="00000000" w:rsidP="00000000" w:rsidRDefault="00000000" w:rsidRPr="00000000" w14:paraId="00000149">
            <w:pPr>
              <w:widowControl w:val="1"/>
              <w:pBdr>
                <w:top w:space="0" w:sz="0" w:val="nil"/>
                <w:left w:space="0" w:sz="0" w:val="nil"/>
                <w:bottom w:space="0" w:sz="0" w:val="nil"/>
                <w:right w:space="0" w:sz="0" w:val="nil"/>
                <w:between w:space="0" w:sz="0" w:val="nil"/>
              </w:pBdr>
              <w:spacing w:after="120" w:before="120" w:lineRule="auto"/>
              <w:rPr>
                <w:color w:val="000000"/>
                <w:sz w:val="20"/>
                <w:szCs w:val="20"/>
              </w:rPr>
            </w:pPr>
            <w:r w:rsidDel="00000000" w:rsidR="00000000" w:rsidRPr="00000000">
              <w:rPr>
                <w:rtl w:val="0"/>
              </w:rPr>
            </w:r>
          </w:p>
        </w:tc>
      </w:tr>
      <w:tr>
        <w:trPr>
          <w:cantSplit w:val="0"/>
          <w:trHeight w:val="760" w:hRule="atLeast"/>
          <w:tblHeader w:val="0"/>
        </w:trPr>
        <w:tc>
          <w:tcPr>
            <w:vAlign w:val="center"/>
          </w:tcPr>
          <w:p w:rsidR="00000000" w:rsidDel="00000000" w:rsidP="00000000" w:rsidRDefault="00000000" w:rsidRPr="00000000" w14:paraId="0000014C">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Disclosure made to</w:t>
            </w:r>
          </w:p>
        </w:tc>
        <w:tc>
          <w:tcPr>
            <w:vAlign w:val="center"/>
          </w:tcPr>
          <w:p w:rsidR="00000000" w:rsidDel="00000000" w:rsidP="00000000" w:rsidRDefault="00000000" w:rsidRPr="00000000" w14:paraId="0000014D">
            <w:pPr>
              <w:widowControl w:val="1"/>
              <w:pBdr>
                <w:top w:space="0" w:sz="0" w:val="nil"/>
                <w:left w:space="0" w:sz="0" w:val="nil"/>
                <w:bottom w:space="0" w:sz="0" w:val="nil"/>
                <w:right w:space="0" w:sz="0" w:val="nil"/>
                <w:between w:space="0" w:sz="0" w:val="nil"/>
              </w:pBdr>
              <w:spacing w:after="120" w:before="120" w:lineRule="auto"/>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4E">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Date of disclosure</w:t>
            </w:r>
          </w:p>
        </w:tc>
        <w:tc>
          <w:tcPr/>
          <w:p w:rsidR="00000000" w:rsidDel="00000000" w:rsidP="00000000" w:rsidRDefault="00000000" w:rsidRPr="00000000" w14:paraId="0000014F">
            <w:pPr>
              <w:widowControl w:val="1"/>
              <w:pBdr>
                <w:top w:space="0" w:sz="0" w:val="nil"/>
                <w:left w:space="0" w:sz="0" w:val="nil"/>
                <w:bottom w:space="0" w:sz="0" w:val="nil"/>
                <w:right w:space="0" w:sz="0" w:val="nil"/>
                <w:between w:space="0" w:sz="0" w:val="nil"/>
              </w:pBdr>
              <w:spacing w:after="120" w:before="120" w:lineRule="auto"/>
              <w:rPr>
                <w:sz w:val="20"/>
                <w:szCs w:val="20"/>
              </w:rPr>
            </w:pPr>
            <w:r w:rsidDel="00000000" w:rsidR="00000000" w:rsidRPr="00000000">
              <w:rPr>
                <w:rtl w:val="0"/>
              </w:rPr>
            </w:r>
          </w:p>
        </w:tc>
      </w:tr>
      <w:tr>
        <w:trPr>
          <w:cantSplit w:val="0"/>
          <w:trHeight w:val="760" w:hRule="atLeast"/>
          <w:tblHeader w:val="0"/>
        </w:trPr>
        <w:tc>
          <w:tcPr>
            <w:vAlign w:val="center"/>
          </w:tcPr>
          <w:p w:rsidR="00000000" w:rsidDel="00000000" w:rsidP="00000000" w:rsidRDefault="00000000" w:rsidRPr="00000000" w14:paraId="00000150">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Time of </w:t>
            </w:r>
            <w:r w:rsidDel="00000000" w:rsidR="00000000" w:rsidRPr="00000000">
              <w:rPr>
                <w:b w:val="1"/>
                <w:sz w:val="20"/>
                <w:szCs w:val="20"/>
                <w:rtl w:val="0"/>
              </w:rPr>
              <w:t xml:space="preserve">incident</w:t>
            </w:r>
            <w:r w:rsidDel="00000000" w:rsidR="00000000" w:rsidRPr="00000000">
              <w:rPr>
                <w:rtl w:val="0"/>
              </w:rPr>
            </w:r>
          </w:p>
        </w:tc>
        <w:tc>
          <w:tcPr>
            <w:vAlign w:val="center"/>
          </w:tcPr>
          <w:p w:rsidR="00000000" w:rsidDel="00000000" w:rsidP="00000000" w:rsidRDefault="00000000" w:rsidRPr="00000000" w14:paraId="00000151">
            <w:pPr>
              <w:widowControl w:val="1"/>
              <w:pBdr>
                <w:top w:space="0" w:sz="0" w:val="nil"/>
                <w:left w:space="0" w:sz="0" w:val="nil"/>
                <w:bottom w:space="0" w:sz="0" w:val="nil"/>
                <w:right w:space="0" w:sz="0" w:val="nil"/>
                <w:between w:space="0" w:sz="0" w:val="nil"/>
              </w:pBdr>
              <w:spacing w:after="120" w:before="120" w:lineRule="auto"/>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52">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Location</w:t>
            </w:r>
          </w:p>
        </w:tc>
        <w:tc>
          <w:tcPr/>
          <w:p w:rsidR="00000000" w:rsidDel="00000000" w:rsidP="00000000" w:rsidRDefault="00000000" w:rsidRPr="00000000" w14:paraId="00000153">
            <w:pPr>
              <w:widowControl w:val="1"/>
              <w:pBdr>
                <w:top w:space="0" w:sz="0" w:val="nil"/>
                <w:left w:space="0" w:sz="0" w:val="nil"/>
                <w:bottom w:space="0" w:sz="0" w:val="nil"/>
                <w:right w:space="0" w:sz="0" w:val="nil"/>
                <w:between w:space="0" w:sz="0" w:val="nil"/>
              </w:pBdr>
              <w:spacing w:after="120" w:before="120" w:lineRule="auto"/>
              <w:rPr>
                <w:color w:val="000000"/>
                <w:sz w:val="20"/>
                <w:szCs w:val="20"/>
              </w:rPr>
            </w:pPr>
            <w:r w:rsidDel="00000000" w:rsidR="00000000" w:rsidRPr="00000000">
              <w:rPr>
                <w:rtl w:val="0"/>
              </w:rPr>
            </w:r>
          </w:p>
        </w:tc>
      </w:tr>
      <w:tr>
        <w:trPr>
          <w:cantSplit w:val="0"/>
          <w:trHeight w:val="760" w:hRule="atLeast"/>
          <w:tblHeader w:val="0"/>
        </w:trPr>
        <w:tc>
          <w:tcPr>
            <w:vAlign w:val="center"/>
          </w:tcPr>
          <w:p w:rsidR="00000000" w:rsidDel="00000000" w:rsidP="00000000" w:rsidRDefault="00000000" w:rsidRPr="00000000" w14:paraId="00000154">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Other adults present</w:t>
            </w:r>
          </w:p>
        </w:tc>
        <w:tc>
          <w:tcPr>
            <w:vAlign w:val="center"/>
          </w:tcPr>
          <w:p w:rsidR="00000000" w:rsidDel="00000000" w:rsidP="00000000" w:rsidRDefault="00000000" w:rsidRPr="00000000" w14:paraId="00000155">
            <w:pPr>
              <w:widowControl w:val="1"/>
              <w:pBdr>
                <w:top w:space="0" w:sz="0" w:val="nil"/>
                <w:left w:space="0" w:sz="0" w:val="nil"/>
                <w:bottom w:space="0" w:sz="0" w:val="nil"/>
                <w:right w:space="0" w:sz="0" w:val="nil"/>
                <w:between w:space="0" w:sz="0" w:val="nil"/>
              </w:pBdr>
              <w:spacing w:after="120" w:before="120" w:lineRule="auto"/>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56">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Other students present</w:t>
            </w:r>
          </w:p>
        </w:tc>
        <w:tc>
          <w:tcPr/>
          <w:p w:rsidR="00000000" w:rsidDel="00000000" w:rsidP="00000000" w:rsidRDefault="00000000" w:rsidRPr="00000000" w14:paraId="00000157">
            <w:pPr>
              <w:widowControl w:val="1"/>
              <w:pBdr>
                <w:top w:space="0" w:sz="0" w:val="nil"/>
                <w:left w:space="0" w:sz="0" w:val="nil"/>
                <w:bottom w:space="0" w:sz="0" w:val="nil"/>
                <w:right w:space="0" w:sz="0" w:val="nil"/>
                <w:between w:space="0" w:sz="0" w:val="nil"/>
              </w:pBdr>
              <w:spacing w:after="120" w:before="120" w:lineRule="auto"/>
              <w:rPr>
                <w:color w:val="000000"/>
                <w:sz w:val="20"/>
                <w:szCs w:val="20"/>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158">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Summary of disclosure</w:t>
            </w:r>
          </w:p>
        </w:tc>
      </w:tr>
      <w:tr>
        <w:trPr>
          <w:cantSplit w:val="0"/>
          <w:tblHeader w:val="0"/>
        </w:trPr>
        <w:tc>
          <w:tcPr>
            <w:gridSpan w:val="4"/>
          </w:tcPr>
          <w:p w:rsidR="00000000" w:rsidDel="00000000" w:rsidP="00000000" w:rsidRDefault="00000000" w:rsidRPr="00000000" w14:paraId="0000015C">
            <w:pPr>
              <w:widowControl w:val="1"/>
              <w:spacing w:after="240" w:lineRule="auto"/>
              <w:rPr>
                <w:b w:val="1"/>
                <w:color w:val="000000"/>
                <w:sz w:val="20"/>
                <w:szCs w:val="20"/>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160">
            <w:pPr>
              <w:widowControl w:val="1"/>
              <w:pBdr>
                <w:top w:space="0" w:sz="0" w:val="nil"/>
                <w:left w:space="0" w:sz="0" w:val="nil"/>
                <w:bottom w:space="0" w:sz="0" w:val="nil"/>
                <w:right w:space="0" w:sz="0" w:val="nil"/>
                <w:between w:space="0" w:sz="0" w:val="nil"/>
              </w:pBdr>
              <w:spacing w:after="120" w:before="120" w:lineRule="auto"/>
              <w:jc w:val="center"/>
              <w:rPr>
                <w:b w:val="1"/>
                <w:i w:val="1"/>
                <w:color w:val="000000"/>
                <w:sz w:val="18"/>
                <w:szCs w:val="18"/>
              </w:rPr>
            </w:pPr>
            <w:r w:rsidDel="00000000" w:rsidR="00000000" w:rsidRPr="00000000">
              <w:rPr>
                <w:b w:val="1"/>
                <w:i w:val="1"/>
                <w:color w:val="000000"/>
                <w:sz w:val="18"/>
                <w:szCs w:val="18"/>
                <w:rtl w:val="0"/>
              </w:rPr>
              <w:t xml:space="preserve">Full statements must be written by all staff and students involved at the earliest appropriate opportunity</w:t>
            </w:r>
          </w:p>
        </w:tc>
      </w:tr>
    </w:tbl>
    <w:p w:rsidR="00000000" w:rsidDel="00000000" w:rsidP="00000000" w:rsidRDefault="00000000" w:rsidRPr="00000000" w14:paraId="00000164">
      <w:pPr>
        <w:widowControl w:val="1"/>
        <w:pBdr>
          <w:top w:space="0" w:sz="0" w:val="nil"/>
          <w:left w:space="0" w:sz="0" w:val="nil"/>
          <w:bottom w:space="0" w:sz="0" w:val="nil"/>
          <w:right w:space="0" w:sz="0" w:val="nil"/>
          <w:between w:space="0" w:sz="0" w:val="nil"/>
        </w:pBdr>
        <w:spacing w:after="120" w:before="120" w:line="276" w:lineRule="auto"/>
        <w:rPr>
          <w:b w:val="1"/>
          <w:color w:val="000000"/>
          <w:sz w:val="20"/>
          <w:szCs w:val="20"/>
        </w:rPr>
      </w:pPr>
      <w:r w:rsidDel="00000000" w:rsidR="00000000" w:rsidRPr="00000000">
        <w:rPr>
          <w:rtl w:val="0"/>
        </w:rPr>
      </w:r>
    </w:p>
    <w:tbl>
      <w:tblPr>
        <w:tblStyle w:val="Table5"/>
        <w:tblW w:w="10065.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4"/>
        <w:gridCol w:w="5386"/>
        <w:gridCol w:w="1985"/>
        <w:tblGridChange w:id="0">
          <w:tblGrid>
            <w:gridCol w:w="2694"/>
            <w:gridCol w:w="5386"/>
            <w:gridCol w:w="1985"/>
          </w:tblGrid>
        </w:tblGridChange>
      </w:tblGrid>
      <w:tr>
        <w:trPr>
          <w:cantSplit w:val="0"/>
          <w:tblHeader w:val="0"/>
        </w:trPr>
        <w:tc>
          <w:tcPr>
            <w:gridSpan w:val="3"/>
            <w:shd w:fill="bdd7ee" w:val="clear"/>
          </w:tcPr>
          <w:p w:rsidR="00000000" w:rsidDel="00000000" w:rsidP="00000000" w:rsidRDefault="00000000" w:rsidRPr="00000000" w14:paraId="00000165">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Initial action taken (To include the student(s) making the disclosure and the subject(s) of the disclosure)</w:t>
            </w:r>
          </w:p>
        </w:tc>
      </w:tr>
      <w:tr>
        <w:trPr>
          <w:cantSplit w:val="0"/>
          <w:tblHeader w:val="0"/>
        </w:trPr>
        <w:tc>
          <w:tcPr/>
          <w:p w:rsidR="00000000" w:rsidDel="00000000" w:rsidP="00000000" w:rsidRDefault="00000000" w:rsidRPr="00000000" w14:paraId="00000168">
            <w:pPr>
              <w:widowControl w:val="1"/>
              <w:pBdr>
                <w:top w:space="0" w:sz="0" w:val="nil"/>
                <w:left w:space="0" w:sz="0" w:val="nil"/>
                <w:bottom w:space="0" w:sz="0" w:val="nil"/>
                <w:right w:space="0" w:sz="0" w:val="nil"/>
                <w:between w:space="0" w:sz="0" w:val="nil"/>
              </w:pBdr>
              <w:spacing w:after="120" w:before="120" w:lineRule="auto"/>
              <w:jc w:val="center"/>
              <w:rPr>
                <w:b w:val="1"/>
                <w:color w:val="000000"/>
                <w:sz w:val="20"/>
                <w:szCs w:val="20"/>
              </w:rPr>
            </w:pPr>
            <w:r w:rsidDel="00000000" w:rsidR="00000000" w:rsidRPr="00000000">
              <w:rPr>
                <w:b w:val="1"/>
                <w:color w:val="000000"/>
                <w:sz w:val="20"/>
                <w:szCs w:val="20"/>
                <w:rtl w:val="0"/>
              </w:rPr>
              <w:t xml:space="preserve">Student</w:t>
            </w:r>
          </w:p>
        </w:tc>
        <w:tc>
          <w:tcPr/>
          <w:p w:rsidR="00000000" w:rsidDel="00000000" w:rsidP="00000000" w:rsidRDefault="00000000" w:rsidRPr="00000000" w14:paraId="00000169">
            <w:pPr>
              <w:widowControl w:val="1"/>
              <w:pBdr>
                <w:top w:space="0" w:sz="0" w:val="nil"/>
                <w:left w:space="0" w:sz="0" w:val="nil"/>
                <w:bottom w:space="0" w:sz="0" w:val="nil"/>
                <w:right w:space="0" w:sz="0" w:val="nil"/>
                <w:between w:space="0" w:sz="0" w:val="nil"/>
              </w:pBdr>
              <w:spacing w:after="120" w:before="120" w:lineRule="auto"/>
              <w:jc w:val="center"/>
              <w:rPr>
                <w:b w:val="1"/>
                <w:color w:val="000000"/>
                <w:sz w:val="20"/>
                <w:szCs w:val="20"/>
              </w:rPr>
            </w:pPr>
            <w:r w:rsidDel="00000000" w:rsidR="00000000" w:rsidRPr="00000000">
              <w:rPr>
                <w:b w:val="1"/>
                <w:color w:val="000000"/>
                <w:sz w:val="20"/>
                <w:szCs w:val="20"/>
                <w:rtl w:val="0"/>
              </w:rPr>
              <w:t xml:space="preserve">Action taken</w:t>
            </w:r>
          </w:p>
        </w:tc>
        <w:tc>
          <w:tcPr/>
          <w:p w:rsidR="00000000" w:rsidDel="00000000" w:rsidP="00000000" w:rsidRDefault="00000000" w:rsidRPr="00000000" w14:paraId="0000016A">
            <w:pPr>
              <w:widowControl w:val="1"/>
              <w:pBdr>
                <w:top w:space="0" w:sz="0" w:val="nil"/>
                <w:left w:space="0" w:sz="0" w:val="nil"/>
                <w:bottom w:space="0" w:sz="0" w:val="nil"/>
                <w:right w:space="0" w:sz="0" w:val="nil"/>
                <w:between w:space="0" w:sz="0" w:val="nil"/>
              </w:pBdr>
              <w:spacing w:after="120" w:before="120" w:lineRule="auto"/>
              <w:jc w:val="center"/>
              <w:rPr>
                <w:b w:val="1"/>
                <w:color w:val="000000"/>
                <w:sz w:val="20"/>
                <w:szCs w:val="20"/>
              </w:rPr>
            </w:pPr>
            <w:r w:rsidDel="00000000" w:rsidR="00000000" w:rsidRPr="00000000">
              <w:rPr>
                <w:b w:val="1"/>
                <w:color w:val="000000"/>
                <w:sz w:val="20"/>
                <w:szCs w:val="20"/>
                <w:rtl w:val="0"/>
              </w:rPr>
              <w:t xml:space="preserve">By whom</w:t>
            </w:r>
          </w:p>
        </w:tc>
      </w:tr>
      <w:tr>
        <w:trPr>
          <w:cantSplit w:val="0"/>
          <w:tblHeader w:val="0"/>
        </w:trPr>
        <w:tc>
          <w:tcPr/>
          <w:p w:rsidR="00000000" w:rsidDel="00000000" w:rsidP="00000000" w:rsidRDefault="00000000" w:rsidRPr="00000000" w14:paraId="0000016B">
            <w:pPr>
              <w:widowControl w:val="1"/>
              <w:pBdr>
                <w:top w:space="0" w:sz="0" w:val="nil"/>
                <w:left w:space="0" w:sz="0" w:val="nil"/>
                <w:bottom w:space="0" w:sz="0" w:val="nil"/>
                <w:right w:space="0" w:sz="0" w:val="nil"/>
                <w:between w:space="0" w:sz="0" w:val="nil"/>
              </w:pBdr>
              <w:spacing w:after="120" w:before="120" w:lineRule="auto"/>
              <w:rPr>
                <w:color w:val="000000"/>
                <w:sz w:val="20"/>
                <w:szCs w:val="20"/>
              </w:rPr>
            </w:pPr>
            <w:r w:rsidDel="00000000" w:rsidR="00000000" w:rsidRPr="00000000">
              <w:rPr>
                <w:rtl w:val="0"/>
              </w:rPr>
            </w:r>
          </w:p>
        </w:tc>
        <w:tc>
          <w:tcPr/>
          <w:p w:rsidR="00000000" w:rsidDel="00000000" w:rsidP="00000000" w:rsidRDefault="00000000" w:rsidRPr="00000000" w14:paraId="0000016C">
            <w:pPr>
              <w:widowControl w:val="1"/>
              <w:pBdr>
                <w:top w:space="0" w:sz="0" w:val="nil"/>
                <w:left w:space="0" w:sz="0" w:val="nil"/>
                <w:bottom w:space="0" w:sz="0" w:val="nil"/>
                <w:right w:space="0" w:sz="0" w:val="nil"/>
                <w:between w:space="0" w:sz="0" w:val="nil"/>
              </w:pBdr>
              <w:spacing w:after="120" w:before="120" w:lineRule="auto"/>
              <w:rPr>
                <w:color w:val="000000"/>
                <w:sz w:val="20"/>
                <w:szCs w:val="20"/>
              </w:rPr>
            </w:pPr>
            <w:r w:rsidDel="00000000" w:rsidR="00000000" w:rsidRPr="00000000">
              <w:rPr>
                <w:rtl w:val="0"/>
              </w:rPr>
            </w:r>
          </w:p>
        </w:tc>
        <w:tc>
          <w:tcPr/>
          <w:p w:rsidR="00000000" w:rsidDel="00000000" w:rsidP="00000000" w:rsidRDefault="00000000" w:rsidRPr="00000000" w14:paraId="0000016D">
            <w:pPr>
              <w:widowControl w:val="1"/>
              <w:pBdr>
                <w:top w:space="0" w:sz="0" w:val="nil"/>
                <w:left w:space="0" w:sz="0" w:val="nil"/>
                <w:bottom w:space="0" w:sz="0" w:val="nil"/>
                <w:right w:space="0" w:sz="0" w:val="nil"/>
                <w:between w:space="0" w:sz="0" w:val="nil"/>
              </w:pBdr>
              <w:spacing w:after="120" w:before="120" w:lineRule="auto"/>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6E">
            <w:pPr>
              <w:widowControl w:val="1"/>
              <w:pBdr>
                <w:top w:space="0" w:sz="0" w:val="nil"/>
                <w:left w:space="0" w:sz="0" w:val="nil"/>
                <w:bottom w:space="0" w:sz="0" w:val="nil"/>
                <w:right w:space="0" w:sz="0" w:val="nil"/>
                <w:between w:space="0" w:sz="0" w:val="nil"/>
              </w:pBdr>
              <w:spacing w:after="120" w:before="120" w:lineRule="auto"/>
              <w:rPr>
                <w:color w:val="000000"/>
                <w:sz w:val="20"/>
                <w:szCs w:val="20"/>
              </w:rPr>
            </w:pPr>
            <w:r w:rsidDel="00000000" w:rsidR="00000000" w:rsidRPr="00000000">
              <w:rPr>
                <w:rtl w:val="0"/>
              </w:rPr>
            </w:r>
          </w:p>
        </w:tc>
        <w:tc>
          <w:tcPr/>
          <w:p w:rsidR="00000000" w:rsidDel="00000000" w:rsidP="00000000" w:rsidRDefault="00000000" w:rsidRPr="00000000" w14:paraId="0000016F">
            <w:pPr>
              <w:widowControl w:val="1"/>
              <w:pBdr>
                <w:top w:space="0" w:sz="0" w:val="nil"/>
                <w:left w:space="0" w:sz="0" w:val="nil"/>
                <w:bottom w:space="0" w:sz="0" w:val="nil"/>
                <w:right w:space="0" w:sz="0" w:val="nil"/>
                <w:between w:space="0" w:sz="0" w:val="nil"/>
              </w:pBdr>
              <w:spacing w:after="120" w:before="120" w:lineRule="auto"/>
              <w:rPr>
                <w:sz w:val="20"/>
                <w:szCs w:val="20"/>
              </w:rPr>
            </w:pPr>
            <w:r w:rsidDel="00000000" w:rsidR="00000000" w:rsidRPr="00000000">
              <w:rPr>
                <w:rtl w:val="0"/>
              </w:rPr>
            </w:r>
          </w:p>
        </w:tc>
        <w:tc>
          <w:tcPr/>
          <w:p w:rsidR="00000000" w:rsidDel="00000000" w:rsidP="00000000" w:rsidRDefault="00000000" w:rsidRPr="00000000" w14:paraId="00000170">
            <w:pPr>
              <w:widowControl w:val="1"/>
              <w:pBdr>
                <w:top w:space="0" w:sz="0" w:val="nil"/>
                <w:left w:space="0" w:sz="0" w:val="nil"/>
                <w:bottom w:space="0" w:sz="0" w:val="nil"/>
                <w:right w:space="0" w:sz="0" w:val="nil"/>
                <w:between w:space="0" w:sz="0" w:val="nil"/>
              </w:pBdr>
              <w:spacing w:after="120" w:before="120" w:lineRule="auto"/>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71">
            <w:pPr>
              <w:widowControl w:val="1"/>
              <w:pBdr>
                <w:top w:space="0" w:sz="0" w:val="nil"/>
                <w:left w:space="0" w:sz="0" w:val="nil"/>
                <w:bottom w:space="0" w:sz="0" w:val="nil"/>
                <w:right w:space="0" w:sz="0" w:val="nil"/>
                <w:between w:space="0" w:sz="0" w:val="nil"/>
              </w:pBdr>
              <w:spacing w:after="120" w:before="120" w:lineRule="auto"/>
              <w:rPr>
                <w:color w:val="000000"/>
                <w:sz w:val="20"/>
                <w:szCs w:val="20"/>
              </w:rPr>
            </w:pPr>
            <w:r w:rsidDel="00000000" w:rsidR="00000000" w:rsidRPr="00000000">
              <w:rPr>
                <w:rtl w:val="0"/>
              </w:rPr>
            </w:r>
          </w:p>
        </w:tc>
        <w:tc>
          <w:tcPr/>
          <w:p w:rsidR="00000000" w:rsidDel="00000000" w:rsidP="00000000" w:rsidRDefault="00000000" w:rsidRPr="00000000" w14:paraId="00000172">
            <w:pPr>
              <w:widowControl w:val="1"/>
              <w:pBdr>
                <w:top w:space="0" w:sz="0" w:val="nil"/>
                <w:left w:space="0" w:sz="0" w:val="nil"/>
                <w:bottom w:space="0" w:sz="0" w:val="nil"/>
                <w:right w:space="0" w:sz="0" w:val="nil"/>
                <w:between w:space="0" w:sz="0" w:val="nil"/>
              </w:pBdr>
              <w:spacing w:after="120" w:before="120" w:lineRule="auto"/>
              <w:rPr>
                <w:color w:val="000000"/>
                <w:sz w:val="20"/>
                <w:szCs w:val="20"/>
              </w:rPr>
            </w:pPr>
            <w:r w:rsidDel="00000000" w:rsidR="00000000" w:rsidRPr="00000000">
              <w:rPr>
                <w:rtl w:val="0"/>
              </w:rPr>
            </w:r>
          </w:p>
        </w:tc>
        <w:tc>
          <w:tcPr/>
          <w:p w:rsidR="00000000" w:rsidDel="00000000" w:rsidP="00000000" w:rsidRDefault="00000000" w:rsidRPr="00000000" w14:paraId="00000173">
            <w:pPr>
              <w:widowControl w:val="1"/>
              <w:pBdr>
                <w:top w:space="0" w:sz="0" w:val="nil"/>
                <w:left w:space="0" w:sz="0" w:val="nil"/>
                <w:bottom w:space="0" w:sz="0" w:val="nil"/>
                <w:right w:space="0" w:sz="0" w:val="nil"/>
                <w:between w:space="0" w:sz="0" w:val="nil"/>
              </w:pBdr>
              <w:spacing w:after="120" w:before="120" w:lineRule="auto"/>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74">
            <w:pPr>
              <w:widowControl w:val="1"/>
              <w:pBdr>
                <w:top w:space="0" w:sz="0" w:val="nil"/>
                <w:left w:space="0" w:sz="0" w:val="nil"/>
                <w:bottom w:space="0" w:sz="0" w:val="nil"/>
                <w:right w:space="0" w:sz="0" w:val="nil"/>
                <w:between w:space="0" w:sz="0" w:val="nil"/>
              </w:pBdr>
              <w:spacing w:after="120" w:before="120" w:lineRule="auto"/>
              <w:rPr>
                <w:color w:val="000000"/>
                <w:sz w:val="20"/>
                <w:szCs w:val="20"/>
              </w:rPr>
            </w:pPr>
            <w:r w:rsidDel="00000000" w:rsidR="00000000" w:rsidRPr="00000000">
              <w:rPr>
                <w:rtl w:val="0"/>
              </w:rPr>
            </w:r>
          </w:p>
        </w:tc>
        <w:tc>
          <w:tcPr/>
          <w:p w:rsidR="00000000" w:rsidDel="00000000" w:rsidP="00000000" w:rsidRDefault="00000000" w:rsidRPr="00000000" w14:paraId="00000175">
            <w:pPr>
              <w:widowControl w:val="1"/>
              <w:pBdr>
                <w:top w:space="0" w:sz="0" w:val="nil"/>
                <w:left w:space="0" w:sz="0" w:val="nil"/>
                <w:bottom w:space="0" w:sz="0" w:val="nil"/>
                <w:right w:space="0" w:sz="0" w:val="nil"/>
                <w:between w:space="0" w:sz="0" w:val="nil"/>
              </w:pBdr>
              <w:spacing w:after="120" w:before="120" w:lineRule="auto"/>
              <w:rPr>
                <w:b w:val="1"/>
                <w:sz w:val="20"/>
                <w:szCs w:val="20"/>
              </w:rPr>
            </w:pPr>
            <w:r w:rsidDel="00000000" w:rsidR="00000000" w:rsidRPr="00000000">
              <w:rPr>
                <w:rtl w:val="0"/>
              </w:rPr>
            </w:r>
          </w:p>
        </w:tc>
        <w:tc>
          <w:tcPr/>
          <w:p w:rsidR="00000000" w:rsidDel="00000000" w:rsidP="00000000" w:rsidRDefault="00000000" w:rsidRPr="00000000" w14:paraId="00000176">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77">
            <w:pPr>
              <w:widowControl w:val="1"/>
              <w:pBdr>
                <w:top w:space="0" w:sz="0" w:val="nil"/>
                <w:left w:space="0" w:sz="0" w:val="nil"/>
                <w:bottom w:space="0" w:sz="0" w:val="nil"/>
                <w:right w:space="0" w:sz="0" w:val="nil"/>
                <w:between w:space="0" w:sz="0" w:val="nil"/>
              </w:pBdr>
              <w:spacing w:after="120" w:before="120" w:lineRule="auto"/>
              <w:rPr>
                <w:color w:val="000000"/>
                <w:sz w:val="20"/>
                <w:szCs w:val="20"/>
              </w:rPr>
            </w:pPr>
            <w:r w:rsidDel="00000000" w:rsidR="00000000" w:rsidRPr="00000000">
              <w:rPr>
                <w:rtl w:val="0"/>
              </w:rPr>
            </w:r>
          </w:p>
        </w:tc>
        <w:tc>
          <w:tcPr/>
          <w:p w:rsidR="00000000" w:rsidDel="00000000" w:rsidP="00000000" w:rsidRDefault="00000000" w:rsidRPr="00000000" w14:paraId="00000178">
            <w:pPr>
              <w:widowControl w:val="1"/>
              <w:pBdr>
                <w:top w:space="0" w:sz="0" w:val="nil"/>
                <w:left w:space="0" w:sz="0" w:val="nil"/>
                <w:bottom w:space="0" w:sz="0" w:val="nil"/>
                <w:right w:space="0" w:sz="0" w:val="nil"/>
                <w:between w:space="0" w:sz="0" w:val="nil"/>
              </w:pBdr>
              <w:spacing w:after="120" w:before="120" w:lineRule="auto"/>
              <w:rPr>
                <w:b w:val="1"/>
                <w:sz w:val="20"/>
                <w:szCs w:val="20"/>
              </w:rPr>
            </w:pPr>
            <w:r w:rsidDel="00000000" w:rsidR="00000000" w:rsidRPr="00000000">
              <w:rPr>
                <w:rtl w:val="0"/>
              </w:rPr>
            </w:r>
          </w:p>
        </w:tc>
        <w:tc>
          <w:tcPr/>
          <w:p w:rsidR="00000000" w:rsidDel="00000000" w:rsidP="00000000" w:rsidRDefault="00000000" w:rsidRPr="00000000" w14:paraId="00000179">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7A">
            <w:pPr>
              <w:widowControl w:val="1"/>
              <w:pBdr>
                <w:top w:space="0" w:sz="0" w:val="nil"/>
                <w:left w:space="0" w:sz="0" w:val="nil"/>
                <w:bottom w:space="0" w:sz="0" w:val="nil"/>
                <w:right w:space="0" w:sz="0" w:val="nil"/>
                <w:between w:space="0" w:sz="0" w:val="nil"/>
              </w:pBdr>
              <w:spacing w:after="120" w:before="120" w:lineRule="auto"/>
              <w:rPr>
                <w:sz w:val="20"/>
                <w:szCs w:val="20"/>
              </w:rPr>
            </w:pPr>
            <w:r w:rsidDel="00000000" w:rsidR="00000000" w:rsidRPr="00000000">
              <w:rPr>
                <w:rtl w:val="0"/>
              </w:rPr>
            </w:r>
          </w:p>
        </w:tc>
        <w:tc>
          <w:tcPr/>
          <w:p w:rsidR="00000000" w:rsidDel="00000000" w:rsidP="00000000" w:rsidRDefault="00000000" w:rsidRPr="00000000" w14:paraId="0000017B">
            <w:pPr>
              <w:widowControl w:val="1"/>
              <w:pBdr>
                <w:top w:space="0" w:sz="0" w:val="nil"/>
                <w:left w:space="0" w:sz="0" w:val="nil"/>
                <w:bottom w:space="0" w:sz="0" w:val="nil"/>
                <w:right w:space="0" w:sz="0" w:val="nil"/>
                <w:between w:space="0" w:sz="0" w:val="nil"/>
              </w:pBdr>
              <w:spacing w:after="120" w:before="120" w:lineRule="auto"/>
              <w:rPr>
                <w:b w:val="1"/>
                <w:sz w:val="20"/>
                <w:szCs w:val="20"/>
              </w:rPr>
            </w:pPr>
            <w:r w:rsidDel="00000000" w:rsidR="00000000" w:rsidRPr="00000000">
              <w:rPr>
                <w:rtl w:val="0"/>
              </w:rPr>
            </w:r>
          </w:p>
        </w:tc>
        <w:tc>
          <w:tcPr/>
          <w:p w:rsidR="00000000" w:rsidDel="00000000" w:rsidP="00000000" w:rsidRDefault="00000000" w:rsidRPr="00000000" w14:paraId="0000017C">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r>
    </w:tbl>
    <w:p w:rsidR="00000000" w:rsidDel="00000000" w:rsidP="00000000" w:rsidRDefault="00000000" w:rsidRPr="00000000" w14:paraId="0000017D">
      <w:pPr>
        <w:widowControl w:val="1"/>
        <w:pBdr>
          <w:top w:space="0" w:sz="0" w:val="nil"/>
          <w:left w:space="0" w:sz="0" w:val="nil"/>
          <w:bottom w:space="0" w:sz="0" w:val="nil"/>
          <w:right w:space="0" w:sz="0" w:val="nil"/>
          <w:between w:space="0" w:sz="0" w:val="nil"/>
        </w:pBdr>
        <w:spacing w:after="120" w:before="120" w:line="276" w:lineRule="auto"/>
        <w:rPr>
          <w:b w:val="1"/>
          <w:color w:val="000000"/>
          <w:sz w:val="20"/>
          <w:szCs w:val="20"/>
        </w:rPr>
      </w:pPr>
      <w:r w:rsidDel="00000000" w:rsidR="00000000" w:rsidRPr="00000000">
        <w:rPr>
          <w:rtl w:val="0"/>
        </w:rPr>
      </w:r>
    </w:p>
    <w:p w:rsidR="00000000" w:rsidDel="00000000" w:rsidP="00000000" w:rsidRDefault="00000000" w:rsidRPr="00000000" w14:paraId="0000017E">
      <w:pPr>
        <w:widowControl w:val="1"/>
        <w:pBdr>
          <w:top w:space="0" w:sz="0" w:val="nil"/>
          <w:left w:space="0" w:sz="0" w:val="nil"/>
          <w:bottom w:space="0" w:sz="0" w:val="nil"/>
          <w:right w:space="0" w:sz="0" w:val="nil"/>
          <w:between w:space="0" w:sz="0" w:val="nil"/>
        </w:pBdr>
        <w:spacing w:after="120" w:before="120" w:line="276" w:lineRule="auto"/>
        <w:rPr>
          <w:b w:val="1"/>
          <w:color w:val="000000"/>
          <w:sz w:val="20"/>
          <w:szCs w:val="20"/>
        </w:rPr>
      </w:pPr>
      <w:r w:rsidDel="00000000" w:rsidR="00000000" w:rsidRPr="00000000">
        <w:rPr>
          <w:rtl w:val="0"/>
        </w:rPr>
      </w:r>
    </w:p>
    <w:tbl>
      <w:tblPr>
        <w:tblStyle w:val="Table6"/>
        <w:tblW w:w="10063.999999999998"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6"/>
        <w:gridCol w:w="973"/>
        <w:gridCol w:w="3119"/>
        <w:gridCol w:w="1134"/>
        <w:gridCol w:w="1134"/>
        <w:gridCol w:w="1134"/>
        <w:gridCol w:w="1134"/>
        <w:tblGridChange w:id="0">
          <w:tblGrid>
            <w:gridCol w:w="1436"/>
            <w:gridCol w:w="973"/>
            <w:gridCol w:w="3119"/>
            <w:gridCol w:w="1134"/>
            <w:gridCol w:w="1134"/>
            <w:gridCol w:w="1134"/>
            <w:gridCol w:w="1134"/>
          </w:tblGrid>
        </w:tblGridChange>
      </w:tblGrid>
      <w:tr>
        <w:trPr>
          <w:cantSplit w:val="0"/>
          <w:tblHeader w:val="0"/>
        </w:trPr>
        <w:tc>
          <w:tcPr>
            <w:gridSpan w:val="7"/>
            <w:shd w:fill="bdd7ee" w:val="clear"/>
          </w:tcPr>
          <w:p w:rsidR="00000000" w:rsidDel="00000000" w:rsidP="00000000" w:rsidRDefault="00000000" w:rsidRPr="00000000" w14:paraId="0000017F">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Professionals involved</w:t>
            </w:r>
          </w:p>
        </w:tc>
      </w:tr>
      <w:tr>
        <w:trPr>
          <w:cantSplit w:val="0"/>
          <w:tblHeader w:val="0"/>
        </w:trPr>
        <w:tc>
          <w:tcPr>
            <w:vAlign w:val="center"/>
          </w:tcPr>
          <w:p w:rsidR="00000000" w:rsidDel="00000000" w:rsidP="00000000" w:rsidRDefault="00000000" w:rsidRPr="00000000" w14:paraId="00000186">
            <w:pPr>
              <w:widowControl w:val="1"/>
              <w:pBdr>
                <w:top w:space="0" w:sz="0" w:val="nil"/>
                <w:left w:space="0" w:sz="0" w:val="nil"/>
                <w:bottom w:space="0" w:sz="0" w:val="nil"/>
                <w:right w:space="0" w:sz="0" w:val="nil"/>
                <w:between w:space="0" w:sz="0" w:val="nil"/>
              </w:pBdr>
              <w:spacing w:after="120" w:before="120" w:lineRule="auto"/>
              <w:jc w:val="center"/>
              <w:rPr>
                <w:b w:val="1"/>
                <w:color w:val="000000"/>
                <w:sz w:val="20"/>
                <w:szCs w:val="20"/>
              </w:rPr>
            </w:pPr>
            <w:r w:rsidDel="00000000" w:rsidR="00000000" w:rsidRPr="00000000">
              <w:rPr>
                <w:b w:val="1"/>
                <w:color w:val="000000"/>
                <w:sz w:val="20"/>
                <w:szCs w:val="20"/>
                <w:rtl w:val="0"/>
              </w:rPr>
              <w:t xml:space="preserve">Professional / agency</w:t>
            </w:r>
          </w:p>
        </w:tc>
        <w:tc>
          <w:tcPr>
            <w:vAlign w:val="center"/>
          </w:tcPr>
          <w:p w:rsidR="00000000" w:rsidDel="00000000" w:rsidP="00000000" w:rsidRDefault="00000000" w:rsidRPr="00000000" w14:paraId="00000187">
            <w:pPr>
              <w:widowControl w:val="1"/>
              <w:pBdr>
                <w:top w:space="0" w:sz="0" w:val="nil"/>
                <w:left w:space="0" w:sz="0" w:val="nil"/>
                <w:bottom w:space="0" w:sz="0" w:val="nil"/>
                <w:right w:space="0" w:sz="0" w:val="nil"/>
                <w:between w:space="0" w:sz="0" w:val="nil"/>
              </w:pBdr>
              <w:spacing w:after="120" w:before="120" w:lineRule="auto"/>
              <w:jc w:val="center"/>
              <w:rPr>
                <w:b w:val="1"/>
                <w:color w:val="000000"/>
                <w:sz w:val="18"/>
                <w:szCs w:val="18"/>
              </w:rPr>
            </w:pPr>
            <w:r w:rsidDel="00000000" w:rsidR="00000000" w:rsidRPr="00000000">
              <w:rPr>
                <w:b w:val="1"/>
                <w:color w:val="000000"/>
                <w:sz w:val="18"/>
                <w:szCs w:val="18"/>
                <w:rtl w:val="0"/>
              </w:rPr>
              <w:t xml:space="preserve">Notified?</w:t>
            </w:r>
          </w:p>
        </w:tc>
        <w:tc>
          <w:tcPr>
            <w:vAlign w:val="center"/>
          </w:tcPr>
          <w:p w:rsidR="00000000" w:rsidDel="00000000" w:rsidP="00000000" w:rsidRDefault="00000000" w:rsidRPr="00000000" w14:paraId="00000188">
            <w:pPr>
              <w:widowControl w:val="1"/>
              <w:pBdr>
                <w:top w:space="0" w:sz="0" w:val="nil"/>
                <w:left w:space="0" w:sz="0" w:val="nil"/>
                <w:bottom w:space="0" w:sz="0" w:val="nil"/>
                <w:right w:space="0" w:sz="0" w:val="nil"/>
                <w:between w:space="0" w:sz="0" w:val="nil"/>
              </w:pBdr>
              <w:spacing w:after="120" w:before="120" w:lineRule="auto"/>
              <w:jc w:val="center"/>
              <w:rPr>
                <w:b w:val="1"/>
                <w:color w:val="000000"/>
                <w:sz w:val="20"/>
                <w:szCs w:val="20"/>
              </w:rPr>
            </w:pPr>
            <w:r w:rsidDel="00000000" w:rsidR="00000000" w:rsidRPr="00000000">
              <w:rPr>
                <w:b w:val="1"/>
                <w:color w:val="000000"/>
                <w:sz w:val="20"/>
                <w:szCs w:val="20"/>
                <w:rtl w:val="0"/>
              </w:rPr>
              <w:t xml:space="preserve">Reason</w:t>
            </w:r>
          </w:p>
        </w:tc>
        <w:tc>
          <w:tcPr>
            <w:vAlign w:val="center"/>
          </w:tcPr>
          <w:p w:rsidR="00000000" w:rsidDel="00000000" w:rsidP="00000000" w:rsidRDefault="00000000" w:rsidRPr="00000000" w14:paraId="00000189">
            <w:pPr>
              <w:widowControl w:val="1"/>
              <w:pBdr>
                <w:top w:space="0" w:sz="0" w:val="nil"/>
                <w:left w:space="0" w:sz="0" w:val="nil"/>
                <w:bottom w:space="0" w:sz="0" w:val="nil"/>
                <w:right w:space="0" w:sz="0" w:val="nil"/>
                <w:between w:space="0" w:sz="0" w:val="nil"/>
              </w:pBdr>
              <w:spacing w:after="120" w:before="120" w:lineRule="auto"/>
              <w:jc w:val="center"/>
              <w:rPr>
                <w:b w:val="1"/>
                <w:color w:val="000000"/>
                <w:sz w:val="20"/>
                <w:szCs w:val="20"/>
              </w:rPr>
            </w:pPr>
            <w:r w:rsidDel="00000000" w:rsidR="00000000" w:rsidRPr="00000000">
              <w:rPr>
                <w:b w:val="1"/>
                <w:color w:val="000000"/>
                <w:sz w:val="20"/>
                <w:szCs w:val="20"/>
                <w:rtl w:val="0"/>
              </w:rPr>
              <w:t xml:space="preserve">Method</w:t>
            </w:r>
          </w:p>
        </w:tc>
        <w:tc>
          <w:tcPr>
            <w:vAlign w:val="center"/>
          </w:tcPr>
          <w:p w:rsidR="00000000" w:rsidDel="00000000" w:rsidP="00000000" w:rsidRDefault="00000000" w:rsidRPr="00000000" w14:paraId="0000018A">
            <w:pPr>
              <w:widowControl w:val="1"/>
              <w:pBdr>
                <w:top w:space="0" w:sz="0" w:val="nil"/>
                <w:left w:space="0" w:sz="0" w:val="nil"/>
                <w:bottom w:space="0" w:sz="0" w:val="nil"/>
                <w:right w:space="0" w:sz="0" w:val="nil"/>
                <w:between w:space="0" w:sz="0" w:val="nil"/>
              </w:pBdr>
              <w:spacing w:after="120" w:before="120" w:lineRule="auto"/>
              <w:jc w:val="center"/>
              <w:rPr>
                <w:b w:val="1"/>
                <w:color w:val="000000"/>
                <w:sz w:val="20"/>
                <w:szCs w:val="20"/>
              </w:rPr>
            </w:pPr>
            <w:r w:rsidDel="00000000" w:rsidR="00000000" w:rsidRPr="00000000">
              <w:rPr>
                <w:b w:val="1"/>
                <w:color w:val="000000"/>
                <w:sz w:val="20"/>
                <w:szCs w:val="20"/>
                <w:rtl w:val="0"/>
              </w:rPr>
              <w:t xml:space="preserve">Date</w:t>
            </w:r>
          </w:p>
        </w:tc>
        <w:tc>
          <w:tcPr>
            <w:vAlign w:val="center"/>
          </w:tcPr>
          <w:p w:rsidR="00000000" w:rsidDel="00000000" w:rsidP="00000000" w:rsidRDefault="00000000" w:rsidRPr="00000000" w14:paraId="0000018B">
            <w:pPr>
              <w:widowControl w:val="1"/>
              <w:pBdr>
                <w:top w:space="0" w:sz="0" w:val="nil"/>
                <w:left w:space="0" w:sz="0" w:val="nil"/>
                <w:bottom w:space="0" w:sz="0" w:val="nil"/>
                <w:right w:space="0" w:sz="0" w:val="nil"/>
                <w:between w:space="0" w:sz="0" w:val="nil"/>
              </w:pBdr>
              <w:spacing w:after="120" w:before="120" w:lineRule="auto"/>
              <w:jc w:val="center"/>
              <w:rPr>
                <w:b w:val="1"/>
                <w:color w:val="000000"/>
                <w:sz w:val="20"/>
                <w:szCs w:val="20"/>
              </w:rPr>
            </w:pPr>
            <w:r w:rsidDel="00000000" w:rsidR="00000000" w:rsidRPr="00000000">
              <w:rPr>
                <w:b w:val="1"/>
                <w:color w:val="000000"/>
                <w:sz w:val="20"/>
                <w:szCs w:val="20"/>
                <w:rtl w:val="0"/>
              </w:rPr>
              <w:t xml:space="preserve">Time</w:t>
            </w:r>
          </w:p>
        </w:tc>
        <w:tc>
          <w:tcPr>
            <w:vAlign w:val="center"/>
          </w:tcPr>
          <w:p w:rsidR="00000000" w:rsidDel="00000000" w:rsidP="00000000" w:rsidRDefault="00000000" w:rsidRPr="00000000" w14:paraId="0000018C">
            <w:pPr>
              <w:widowControl w:val="1"/>
              <w:pBdr>
                <w:top w:space="0" w:sz="0" w:val="nil"/>
                <w:left w:space="0" w:sz="0" w:val="nil"/>
                <w:bottom w:space="0" w:sz="0" w:val="nil"/>
                <w:right w:space="0" w:sz="0" w:val="nil"/>
                <w:between w:space="0" w:sz="0" w:val="nil"/>
              </w:pBdr>
              <w:spacing w:after="120" w:before="120" w:lineRule="auto"/>
              <w:jc w:val="center"/>
              <w:rPr>
                <w:b w:val="1"/>
                <w:color w:val="000000"/>
                <w:sz w:val="18"/>
                <w:szCs w:val="18"/>
              </w:rPr>
            </w:pPr>
            <w:r w:rsidDel="00000000" w:rsidR="00000000" w:rsidRPr="00000000">
              <w:rPr>
                <w:b w:val="1"/>
                <w:color w:val="000000"/>
                <w:sz w:val="18"/>
                <w:szCs w:val="18"/>
                <w:rtl w:val="0"/>
              </w:rPr>
              <w:t xml:space="preserve">Notified by</w:t>
            </w:r>
          </w:p>
        </w:tc>
      </w:tr>
      <w:tr>
        <w:trPr>
          <w:cantSplit w:val="0"/>
          <w:tblHeader w:val="0"/>
        </w:trPr>
        <w:tc>
          <w:tcPr/>
          <w:p w:rsidR="00000000" w:rsidDel="00000000" w:rsidP="00000000" w:rsidRDefault="00000000" w:rsidRPr="00000000" w14:paraId="0000018D">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D.S.L.</w:t>
            </w:r>
          </w:p>
        </w:tc>
        <w:tc>
          <w:tcPr>
            <w:vAlign w:val="center"/>
          </w:tcPr>
          <w:p w:rsidR="00000000" w:rsidDel="00000000" w:rsidP="00000000" w:rsidRDefault="00000000" w:rsidRPr="00000000" w14:paraId="0000018E">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8F">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90">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91">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92">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93">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94">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Headteacher</w:t>
            </w:r>
          </w:p>
        </w:tc>
        <w:tc>
          <w:tcPr>
            <w:vAlign w:val="center"/>
          </w:tcPr>
          <w:p w:rsidR="00000000" w:rsidDel="00000000" w:rsidP="00000000" w:rsidRDefault="00000000" w:rsidRPr="00000000" w14:paraId="00000195">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96">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97">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98">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99">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9A">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9B">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Police</w:t>
            </w:r>
          </w:p>
        </w:tc>
        <w:tc>
          <w:tcPr>
            <w:vAlign w:val="center"/>
          </w:tcPr>
          <w:p w:rsidR="00000000" w:rsidDel="00000000" w:rsidP="00000000" w:rsidRDefault="00000000" w:rsidRPr="00000000" w14:paraId="0000019C">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9D">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9E">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9F">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A0">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A1">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A2">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Social Care</w:t>
            </w:r>
          </w:p>
        </w:tc>
        <w:tc>
          <w:tcPr>
            <w:vAlign w:val="center"/>
          </w:tcPr>
          <w:p w:rsidR="00000000" w:rsidDel="00000000" w:rsidP="00000000" w:rsidRDefault="00000000" w:rsidRPr="00000000" w14:paraId="000001A3">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A4">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A5">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A6">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A7">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A8">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A9">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Health</w:t>
            </w:r>
          </w:p>
        </w:tc>
        <w:tc>
          <w:tcPr>
            <w:vAlign w:val="center"/>
          </w:tcPr>
          <w:p w:rsidR="00000000" w:rsidDel="00000000" w:rsidP="00000000" w:rsidRDefault="00000000" w:rsidRPr="00000000" w14:paraId="000001AA">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AB">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AC">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AD">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AE">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AF">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B0">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1B1">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B2">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B3">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B4">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B5">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B6">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bl>
    <w:p w:rsidR="00000000" w:rsidDel="00000000" w:rsidP="00000000" w:rsidRDefault="00000000" w:rsidRPr="00000000" w14:paraId="000001B7">
      <w:pPr>
        <w:widowControl w:val="1"/>
        <w:pBdr>
          <w:top w:space="0" w:sz="0" w:val="nil"/>
          <w:left w:space="0" w:sz="0" w:val="nil"/>
          <w:bottom w:space="0" w:sz="0" w:val="nil"/>
          <w:right w:space="0" w:sz="0" w:val="nil"/>
          <w:between w:space="0" w:sz="0" w:val="nil"/>
        </w:pBdr>
        <w:spacing w:after="120" w:before="120" w:line="276" w:lineRule="auto"/>
        <w:rPr>
          <w:b w:val="1"/>
          <w:color w:val="000000"/>
          <w:sz w:val="20"/>
          <w:szCs w:val="20"/>
        </w:rPr>
      </w:pPr>
      <w:r w:rsidDel="00000000" w:rsidR="00000000" w:rsidRPr="00000000">
        <w:rPr>
          <w:rtl w:val="0"/>
        </w:rPr>
      </w:r>
    </w:p>
    <w:p w:rsidR="00000000" w:rsidDel="00000000" w:rsidP="00000000" w:rsidRDefault="00000000" w:rsidRPr="00000000" w14:paraId="000001B8">
      <w:pPr>
        <w:widowControl w:val="1"/>
        <w:pBdr>
          <w:top w:space="0" w:sz="0" w:val="nil"/>
          <w:left w:space="0" w:sz="0" w:val="nil"/>
          <w:bottom w:space="0" w:sz="0" w:val="nil"/>
          <w:right w:space="0" w:sz="0" w:val="nil"/>
          <w:between w:space="0" w:sz="0" w:val="nil"/>
        </w:pBdr>
        <w:spacing w:after="120" w:before="120" w:line="276" w:lineRule="auto"/>
        <w:rPr>
          <w:b w:val="1"/>
          <w:color w:val="000000"/>
          <w:sz w:val="20"/>
          <w:szCs w:val="20"/>
        </w:rPr>
      </w:pPr>
      <w:r w:rsidDel="00000000" w:rsidR="00000000" w:rsidRPr="00000000">
        <w:rPr>
          <w:rtl w:val="0"/>
        </w:rPr>
      </w:r>
    </w:p>
    <w:tbl>
      <w:tblPr>
        <w:tblStyle w:val="Table7"/>
        <w:tblW w:w="10064.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1"/>
        <w:gridCol w:w="1822"/>
        <w:gridCol w:w="1722"/>
        <w:gridCol w:w="1843"/>
        <w:gridCol w:w="1276"/>
        <w:tblGridChange w:id="0">
          <w:tblGrid>
            <w:gridCol w:w="3401"/>
            <w:gridCol w:w="1822"/>
            <w:gridCol w:w="1722"/>
            <w:gridCol w:w="1843"/>
            <w:gridCol w:w="1276"/>
          </w:tblGrid>
        </w:tblGridChange>
      </w:tblGrid>
      <w:tr>
        <w:trPr>
          <w:cantSplit w:val="0"/>
          <w:tblHeader w:val="0"/>
        </w:trPr>
        <w:tc>
          <w:tcPr>
            <w:gridSpan w:val="5"/>
            <w:shd w:fill="bdd7ee" w:val="clear"/>
          </w:tcPr>
          <w:p w:rsidR="00000000" w:rsidDel="00000000" w:rsidP="00000000" w:rsidRDefault="00000000" w:rsidRPr="00000000" w14:paraId="000001B9">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Notification to families</w:t>
            </w:r>
          </w:p>
        </w:tc>
      </w:tr>
      <w:tr>
        <w:trPr>
          <w:cantSplit w:val="0"/>
          <w:tblHeader w:val="0"/>
        </w:trPr>
        <w:tc>
          <w:tcPr>
            <w:vAlign w:val="center"/>
          </w:tcPr>
          <w:p w:rsidR="00000000" w:rsidDel="00000000" w:rsidP="00000000" w:rsidRDefault="00000000" w:rsidRPr="00000000" w14:paraId="000001BE">
            <w:pPr>
              <w:widowControl w:val="1"/>
              <w:pBdr>
                <w:top w:space="0" w:sz="0" w:val="nil"/>
                <w:left w:space="0" w:sz="0" w:val="nil"/>
                <w:bottom w:space="0" w:sz="0" w:val="nil"/>
                <w:right w:space="0" w:sz="0" w:val="nil"/>
                <w:between w:space="0" w:sz="0" w:val="nil"/>
              </w:pBdr>
              <w:spacing w:after="120" w:before="120" w:lineRule="auto"/>
              <w:jc w:val="center"/>
              <w:rPr>
                <w:b w:val="1"/>
                <w:color w:val="000000"/>
                <w:sz w:val="20"/>
                <w:szCs w:val="20"/>
              </w:rPr>
            </w:pPr>
            <w:r w:rsidDel="00000000" w:rsidR="00000000" w:rsidRPr="00000000">
              <w:rPr>
                <w:b w:val="1"/>
                <w:color w:val="000000"/>
                <w:sz w:val="20"/>
                <w:szCs w:val="20"/>
                <w:rtl w:val="0"/>
              </w:rPr>
              <w:t xml:space="preserve">Student name</w:t>
            </w:r>
          </w:p>
        </w:tc>
        <w:tc>
          <w:tcPr>
            <w:vAlign w:val="center"/>
          </w:tcPr>
          <w:p w:rsidR="00000000" w:rsidDel="00000000" w:rsidP="00000000" w:rsidRDefault="00000000" w:rsidRPr="00000000" w14:paraId="000001BF">
            <w:pPr>
              <w:widowControl w:val="1"/>
              <w:pBdr>
                <w:top w:space="0" w:sz="0" w:val="nil"/>
                <w:left w:space="0" w:sz="0" w:val="nil"/>
                <w:bottom w:space="0" w:sz="0" w:val="nil"/>
                <w:right w:space="0" w:sz="0" w:val="nil"/>
                <w:between w:space="0" w:sz="0" w:val="nil"/>
              </w:pBdr>
              <w:spacing w:after="120" w:before="120" w:lineRule="auto"/>
              <w:jc w:val="center"/>
              <w:rPr>
                <w:b w:val="1"/>
                <w:color w:val="000000"/>
                <w:sz w:val="20"/>
                <w:szCs w:val="20"/>
              </w:rPr>
            </w:pPr>
            <w:r w:rsidDel="00000000" w:rsidR="00000000" w:rsidRPr="00000000">
              <w:rPr>
                <w:b w:val="1"/>
                <w:color w:val="000000"/>
                <w:sz w:val="20"/>
                <w:szCs w:val="20"/>
                <w:rtl w:val="0"/>
              </w:rPr>
              <w:t xml:space="preserve">Notified via</w:t>
            </w:r>
          </w:p>
        </w:tc>
        <w:tc>
          <w:tcPr>
            <w:vAlign w:val="center"/>
          </w:tcPr>
          <w:p w:rsidR="00000000" w:rsidDel="00000000" w:rsidP="00000000" w:rsidRDefault="00000000" w:rsidRPr="00000000" w14:paraId="000001C0">
            <w:pPr>
              <w:widowControl w:val="1"/>
              <w:pBdr>
                <w:top w:space="0" w:sz="0" w:val="nil"/>
                <w:left w:space="0" w:sz="0" w:val="nil"/>
                <w:bottom w:space="0" w:sz="0" w:val="nil"/>
                <w:right w:space="0" w:sz="0" w:val="nil"/>
                <w:between w:space="0" w:sz="0" w:val="nil"/>
              </w:pBdr>
              <w:spacing w:after="120" w:before="120" w:lineRule="auto"/>
              <w:jc w:val="center"/>
              <w:rPr>
                <w:b w:val="1"/>
                <w:color w:val="000000"/>
                <w:sz w:val="20"/>
                <w:szCs w:val="20"/>
              </w:rPr>
            </w:pPr>
            <w:r w:rsidDel="00000000" w:rsidR="00000000" w:rsidRPr="00000000">
              <w:rPr>
                <w:b w:val="1"/>
                <w:color w:val="000000"/>
                <w:sz w:val="20"/>
                <w:szCs w:val="20"/>
                <w:rtl w:val="0"/>
              </w:rPr>
              <w:t xml:space="preserve">Date of notification</w:t>
            </w:r>
          </w:p>
        </w:tc>
        <w:tc>
          <w:tcPr>
            <w:vAlign w:val="center"/>
          </w:tcPr>
          <w:p w:rsidR="00000000" w:rsidDel="00000000" w:rsidP="00000000" w:rsidRDefault="00000000" w:rsidRPr="00000000" w14:paraId="000001C1">
            <w:pPr>
              <w:widowControl w:val="1"/>
              <w:pBdr>
                <w:top w:space="0" w:sz="0" w:val="nil"/>
                <w:left w:space="0" w:sz="0" w:val="nil"/>
                <w:bottom w:space="0" w:sz="0" w:val="nil"/>
                <w:right w:space="0" w:sz="0" w:val="nil"/>
                <w:between w:space="0" w:sz="0" w:val="nil"/>
              </w:pBdr>
              <w:spacing w:after="120" w:before="120" w:lineRule="auto"/>
              <w:jc w:val="center"/>
              <w:rPr>
                <w:b w:val="1"/>
                <w:color w:val="000000"/>
                <w:sz w:val="20"/>
                <w:szCs w:val="20"/>
              </w:rPr>
            </w:pPr>
            <w:r w:rsidDel="00000000" w:rsidR="00000000" w:rsidRPr="00000000">
              <w:rPr>
                <w:b w:val="1"/>
                <w:color w:val="000000"/>
                <w:sz w:val="20"/>
                <w:szCs w:val="20"/>
                <w:rtl w:val="0"/>
              </w:rPr>
              <w:t xml:space="preserve">Time of notification</w:t>
            </w:r>
          </w:p>
        </w:tc>
        <w:tc>
          <w:tcPr>
            <w:vAlign w:val="center"/>
          </w:tcPr>
          <w:p w:rsidR="00000000" w:rsidDel="00000000" w:rsidP="00000000" w:rsidRDefault="00000000" w:rsidRPr="00000000" w14:paraId="000001C2">
            <w:pPr>
              <w:widowControl w:val="1"/>
              <w:pBdr>
                <w:top w:space="0" w:sz="0" w:val="nil"/>
                <w:left w:space="0" w:sz="0" w:val="nil"/>
                <w:bottom w:space="0" w:sz="0" w:val="nil"/>
                <w:right w:space="0" w:sz="0" w:val="nil"/>
                <w:between w:space="0" w:sz="0" w:val="nil"/>
              </w:pBdr>
              <w:spacing w:after="120" w:before="120" w:lineRule="auto"/>
              <w:jc w:val="center"/>
              <w:rPr>
                <w:b w:val="1"/>
                <w:color w:val="000000"/>
                <w:sz w:val="20"/>
                <w:szCs w:val="20"/>
              </w:rPr>
            </w:pPr>
            <w:r w:rsidDel="00000000" w:rsidR="00000000" w:rsidRPr="00000000">
              <w:rPr>
                <w:b w:val="1"/>
                <w:color w:val="000000"/>
                <w:sz w:val="20"/>
                <w:szCs w:val="20"/>
                <w:rtl w:val="0"/>
              </w:rPr>
              <w:t xml:space="preserve">Notified by</w:t>
            </w:r>
          </w:p>
        </w:tc>
      </w:tr>
      <w:tr>
        <w:trPr>
          <w:cantSplit w:val="0"/>
          <w:tblHeader w:val="0"/>
        </w:trPr>
        <w:tc>
          <w:tcPr/>
          <w:p w:rsidR="00000000" w:rsidDel="00000000" w:rsidP="00000000" w:rsidRDefault="00000000" w:rsidRPr="00000000" w14:paraId="000001C3">
            <w:pPr>
              <w:widowControl w:val="1"/>
              <w:pBdr>
                <w:top w:space="0" w:sz="0" w:val="nil"/>
                <w:left w:space="0" w:sz="0" w:val="nil"/>
                <w:bottom w:space="0" w:sz="0" w:val="nil"/>
                <w:right w:space="0" w:sz="0" w:val="nil"/>
                <w:between w:space="0" w:sz="0" w:val="nil"/>
              </w:pBdr>
              <w:spacing w:after="120" w:before="120" w:lineRule="auto"/>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C4">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C5">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C6">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C7">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C8">
            <w:pPr>
              <w:widowControl w:val="1"/>
              <w:pBdr>
                <w:top w:space="0" w:sz="0" w:val="nil"/>
                <w:left w:space="0" w:sz="0" w:val="nil"/>
                <w:bottom w:space="0" w:sz="0" w:val="nil"/>
                <w:right w:space="0" w:sz="0" w:val="nil"/>
                <w:between w:space="0" w:sz="0" w:val="nil"/>
              </w:pBdr>
              <w:spacing w:after="120" w:before="120" w:lineRule="auto"/>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C9">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CA">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CB">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CC">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CD">
            <w:pPr>
              <w:widowControl w:val="1"/>
              <w:pBdr>
                <w:top w:space="0" w:sz="0" w:val="nil"/>
                <w:left w:space="0" w:sz="0" w:val="nil"/>
                <w:bottom w:space="0" w:sz="0" w:val="nil"/>
                <w:right w:space="0" w:sz="0" w:val="nil"/>
                <w:between w:space="0" w:sz="0" w:val="nil"/>
              </w:pBdr>
              <w:spacing w:after="120" w:before="120" w:lineRule="auto"/>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CE">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CF">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D0">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D1">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D2">
            <w:pPr>
              <w:widowControl w:val="1"/>
              <w:pBdr>
                <w:top w:space="0" w:sz="0" w:val="nil"/>
                <w:left w:space="0" w:sz="0" w:val="nil"/>
                <w:bottom w:space="0" w:sz="0" w:val="nil"/>
                <w:right w:space="0" w:sz="0" w:val="nil"/>
                <w:between w:space="0" w:sz="0" w:val="nil"/>
              </w:pBdr>
              <w:spacing w:after="120" w:before="120" w:lineRule="auto"/>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D3">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D4">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D5">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D6">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D7">
            <w:pPr>
              <w:widowControl w:val="1"/>
              <w:pBdr>
                <w:top w:space="0" w:sz="0" w:val="nil"/>
                <w:left w:space="0" w:sz="0" w:val="nil"/>
                <w:bottom w:space="0" w:sz="0" w:val="nil"/>
                <w:right w:space="0" w:sz="0" w:val="nil"/>
                <w:between w:space="0" w:sz="0" w:val="nil"/>
              </w:pBdr>
              <w:spacing w:after="120" w:before="120" w:lineRule="auto"/>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D8">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D9">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DA">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DB">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bl>
    <w:p w:rsidR="00000000" w:rsidDel="00000000" w:rsidP="00000000" w:rsidRDefault="00000000" w:rsidRPr="00000000" w14:paraId="000001DC">
      <w:pPr>
        <w:widowControl w:val="1"/>
        <w:pBdr>
          <w:top w:space="0" w:sz="0" w:val="nil"/>
          <w:left w:space="0" w:sz="0" w:val="nil"/>
          <w:bottom w:space="0" w:sz="0" w:val="nil"/>
          <w:right w:space="0" w:sz="0" w:val="nil"/>
          <w:between w:space="0" w:sz="0" w:val="nil"/>
        </w:pBdr>
        <w:spacing w:after="120" w:before="120" w:line="276" w:lineRule="auto"/>
        <w:rPr>
          <w:b w:val="1"/>
          <w:color w:val="000000"/>
          <w:sz w:val="20"/>
          <w:szCs w:val="20"/>
        </w:rPr>
      </w:pPr>
      <w:bookmarkStart w:colFirst="0" w:colLast="0" w:name="_heading=h.26in1rg" w:id="12"/>
      <w:bookmarkEnd w:id="12"/>
      <w:r w:rsidDel="00000000" w:rsidR="00000000" w:rsidRPr="00000000">
        <w:rPr>
          <w:rtl w:val="0"/>
        </w:rPr>
      </w:r>
    </w:p>
    <w:p w:rsidR="00000000" w:rsidDel="00000000" w:rsidP="00000000" w:rsidRDefault="00000000" w:rsidRPr="00000000" w14:paraId="000001DD">
      <w:pPr>
        <w:widowControl w:val="1"/>
        <w:pBdr>
          <w:top w:space="0" w:sz="0" w:val="nil"/>
          <w:left w:space="0" w:sz="0" w:val="nil"/>
          <w:bottom w:space="0" w:sz="0" w:val="nil"/>
          <w:right w:space="0" w:sz="0" w:val="nil"/>
          <w:between w:space="0" w:sz="0" w:val="nil"/>
        </w:pBdr>
        <w:spacing w:after="120" w:before="120" w:line="276" w:lineRule="auto"/>
        <w:rPr>
          <w:b w:val="1"/>
          <w:color w:val="000000"/>
          <w:sz w:val="20"/>
          <w:szCs w:val="20"/>
        </w:rPr>
      </w:pPr>
      <w:r w:rsidDel="00000000" w:rsidR="00000000" w:rsidRPr="00000000">
        <w:rPr>
          <w:rtl w:val="0"/>
        </w:rPr>
      </w:r>
    </w:p>
    <w:p w:rsidR="00000000" w:rsidDel="00000000" w:rsidP="00000000" w:rsidRDefault="00000000" w:rsidRPr="00000000" w14:paraId="000001DE">
      <w:pPr>
        <w:widowControl w:val="1"/>
        <w:pBdr>
          <w:top w:space="0" w:sz="0" w:val="nil"/>
          <w:left w:space="0" w:sz="0" w:val="nil"/>
          <w:bottom w:space="0" w:sz="0" w:val="nil"/>
          <w:right w:space="0" w:sz="0" w:val="nil"/>
          <w:between w:space="0" w:sz="0" w:val="nil"/>
        </w:pBdr>
        <w:spacing w:after="120" w:before="120" w:line="276" w:lineRule="auto"/>
        <w:rPr>
          <w:b w:val="1"/>
          <w:color w:val="000000"/>
          <w:sz w:val="20"/>
          <w:szCs w:val="20"/>
        </w:rPr>
      </w:pPr>
      <w:r w:rsidDel="00000000" w:rsidR="00000000" w:rsidRPr="00000000">
        <w:rPr>
          <w:rtl w:val="0"/>
        </w:rPr>
      </w:r>
    </w:p>
    <w:tbl>
      <w:tblPr>
        <w:tblStyle w:val="Table8"/>
        <w:tblW w:w="10065.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2"/>
        <w:gridCol w:w="7513"/>
        <w:tblGridChange w:id="0">
          <w:tblGrid>
            <w:gridCol w:w="2552"/>
            <w:gridCol w:w="7513"/>
          </w:tblGrid>
        </w:tblGridChange>
      </w:tblGrid>
      <w:tr>
        <w:trPr>
          <w:cantSplit w:val="0"/>
          <w:tblHeader w:val="0"/>
        </w:trPr>
        <w:tc>
          <w:tcPr/>
          <w:p w:rsidR="00000000" w:rsidDel="00000000" w:rsidP="00000000" w:rsidRDefault="00000000" w:rsidRPr="00000000" w14:paraId="000001DF">
            <w:pPr>
              <w:widowControl w:val="1"/>
              <w:pBdr>
                <w:top w:space="0" w:sz="0" w:val="nil"/>
                <w:left w:space="0" w:sz="0" w:val="nil"/>
                <w:bottom w:space="0" w:sz="0" w:val="nil"/>
                <w:right w:space="0" w:sz="0" w:val="nil"/>
                <w:between w:space="0" w:sz="0" w:val="nil"/>
              </w:pBdr>
              <w:spacing w:after="240" w:before="240" w:lineRule="auto"/>
              <w:rPr>
                <w:b w:val="1"/>
                <w:color w:val="000000"/>
                <w:sz w:val="20"/>
                <w:szCs w:val="20"/>
              </w:rPr>
            </w:pPr>
            <w:r w:rsidDel="00000000" w:rsidR="00000000" w:rsidRPr="00000000">
              <w:rPr>
                <w:b w:val="1"/>
                <w:color w:val="000000"/>
                <w:sz w:val="20"/>
                <w:szCs w:val="20"/>
                <w:rtl w:val="0"/>
              </w:rPr>
              <w:t xml:space="preserve">Record completed by</w:t>
            </w:r>
          </w:p>
        </w:tc>
        <w:tc>
          <w:tcPr/>
          <w:p w:rsidR="00000000" w:rsidDel="00000000" w:rsidP="00000000" w:rsidRDefault="00000000" w:rsidRPr="00000000" w14:paraId="000001E0">
            <w:pPr>
              <w:widowControl w:val="1"/>
              <w:pBdr>
                <w:top w:space="0" w:sz="0" w:val="nil"/>
                <w:left w:space="0" w:sz="0" w:val="nil"/>
                <w:bottom w:space="0" w:sz="0" w:val="nil"/>
                <w:right w:space="0" w:sz="0" w:val="nil"/>
                <w:between w:space="0" w:sz="0" w:val="nil"/>
              </w:pBdr>
              <w:spacing w:after="240" w:before="240" w:lineRule="auto"/>
              <w:rPr>
                <w:b w:val="1"/>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E1">
            <w:pPr>
              <w:widowControl w:val="1"/>
              <w:pBdr>
                <w:top w:space="0" w:sz="0" w:val="nil"/>
                <w:left w:space="0" w:sz="0" w:val="nil"/>
                <w:bottom w:space="0" w:sz="0" w:val="nil"/>
                <w:right w:space="0" w:sz="0" w:val="nil"/>
                <w:between w:space="0" w:sz="0" w:val="nil"/>
              </w:pBdr>
              <w:spacing w:after="240" w:before="240" w:lineRule="auto"/>
              <w:rPr>
                <w:b w:val="1"/>
                <w:color w:val="000000"/>
                <w:sz w:val="20"/>
                <w:szCs w:val="20"/>
              </w:rPr>
            </w:pPr>
            <w:r w:rsidDel="00000000" w:rsidR="00000000" w:rsidRPr="00000000">
              <w:rPr>
                <w:b w:val="1"/>
                <w:color w:val="000000"/>
                <w:sz w:val="20"/>
                <w:szCs w:val="20"/>
                <w:rtl w:val="0"/>
              </w:rPr>
              <w:t xml:space="preserve">Signature</w:t>
            </w:r>
          </w:p>
        </w:tc>
        <w:tc>
          <w:tcPr/>
          <w:p w:rsidR="00000000" w:rsidDel="00000000" w:rsidP="00000000" w:rsidRDefault="00000000" w:rsidRPr="00000000" w14:paraId="000001E2">
            <w:pPr>
              <w:widowControl w:val="1"/>
              <w:pBdr>
                <w:top w:space="0" w:sz="0" w:val="nil"/>
                <w:left w:space="0" w:sz="0" w:val="nil"/>
                <w:bottom w:space="0" w:sz="0" w:val="nil"/>
                <w:right w:space="0" w:sz="0" w:val="nil"/>
                <w:between w:space="0" w:sz="0" w:val="nil"/>
              </w:pBdr>
              <w:spacing w:after="240" w:before="240" w:lineRule="auto"/>
              <w:rPr>
                <w:b w:val="1"/>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E3">
            <w:pPr>
              <w:widowControl w:val="1"/>
              <w:pBdr>
                <w:top w:space="0" w:sz="0" w:val="nil"/>
                <w:left w:space="0" w:sz="0" w:val="nil"/>
                <w:bottom w:space="0" w:sz="0" w:val="nil"/>
                <w:right w:space="0" w:sz="0" w:val="nil"/>
                <w:between w:space="0" w:sz="0" w:val="nil"/>
              </w:pBdr>
              <w:spacing w:after="240" w:before="240" w:lineRule="auto"/>
              <w:rPr>
                <w:b w:val="1"/>
                <w:color w:val="000000"/>
                <w:sz w:val="20"/>
                <w:szCs w:val="20"/>
              </w:rPr>
            </w:pPr>
            <w:r w:rsidDel="00000000" w:rsidR="00000000" w:rsidRPr="00000000">
              <w:rPr>
                <w:b w:val="1"/>
                <w:color w:val="000000"/>
                <w:sz w:val="20"/>
                <w:szCs w:val="20"/>
                <w:rtl w:val="0"/>
              </w:rPr>
              <w:t xml:space="preserve">Date</w:t>
            </w:r>
          </w:p>
        </w:tc>
        <w:tc>
          <w:tcPr/>
          <w:p w:rsidR="00000000" w:rsidDel="00000000" w:rsidP="00000000" w:rsidRDefault="00000000" w:rsidRPr="00000000" w14:paraId="000001E4">
            <w:pPr>
              <w:widowControl w:val="1"/>
              <w:pBdr>
                <w:top w:space="0" w:sz="0" w:val="nil"/>
                <w:left w:space="0" w:sz="0" w:val="nil"/>
                <w:bottom w:space="0" w:sz="0" w:val="nil"/>
                <w:right w:space="0" w:sz="0" w:val="nil"/>
                <w:between w:space="0" w:sz="0" w:val="nil"/>
              </w:pBdr>
              <w:spacing w:after="240" w:before="240" w:lineRule="auto"/>
              <w:rPr>
                <w:b w:val="1"/>
                <w:color w:val="000000"/>
                <w:sz w:val="20"/>
                <w:szCs w:val="20"/>
              </w:rPr>
            </w:pPr>
            <w:r w:rsidDel="00000000" w:rsidR="00000000" w:rsidRPr="00000000">
              <w:rPr>
                <w:rtl w:val="0"/>
              </w:rPr>
            </w:r>
          </w:p>
        </w:tc>
      </w:tr>
    </w:tbl>
    <w:p w:rsidR="00000000" w:rsidDel="00000000" w:rsidP="00000000" w:rsidRDefault="00000000" w:rsidRPr="00000000" w14:paraId="000001E5">
      <w:pPr>
        <w:widowControl w:val="1"/>
        <w:pBdr>
          <w:top w:space="0" w:sz="0" w:val="nil"/>
          <w:left w:space="0" w:sz="0" w:val="nil"/>
          <w:bottom w:space="0" w:sz="0" w:val="nil"/>
          <w:right w:space="0" w:sz="0" w:val="nil"/>
          <w:between w:space="0" w:sz="0" w:val="nil"/>
        </w:pBdr>
        <w:spacing w:after="120" w:before="120" w:line="276" w:lineRule="auto"/>
        <w:rPr>
          <w:b w:val="1"/>
          <w:color w:val="000000"/>
          <w:sz w:val="20"/>
          <w:szCs w:val="20"/>
        </w:rPr>
      </w:pPr>
      <w:r w:rsidDel="00000000" w:rsidR="00000000" w:rsidRPr="00000000">
        <w:rPr>
          <w:rtl w:val="0"/>
        </w:rPr>
      </w:r>
    </w:p>
    <w:p w:rsidR="00000000" w:rsidDel="00000000" w:rsidP="00000000" w:rsidRDefault="00000000" w:rsidRPr="00000000" w14:paraId="000001E6">
      <w:pPr>
        <w:widowControl w:val="1"/>
        <w:pBdr>
          <w:top w:space="0" w:sz="0" w:val="nil"/>
          <w:left w:space="0" w:sz="0" w:val="nil"/>
          <w:bottom w:space="0" w:sz="0" w:val="nil"/>
          <w:right w:space="0" w:sz="0" w:val="nil"/>
          <w:between w:space="0" w:sz="0" w:val="nil"/>
        </w:pBdr>
        <w:spacing w:after="120" w:before="120" w:line="276" w:lineRule="auto"/>
        <w:rPr>
          <w:b w:val="1"/>
          <w:color w:val="000000"/>
          <w:sz w:val="20"/>
          <w:szCs w:val="20"/>
        </w:rPr>
      </w:pPr>
      <w:r w:rsidDel="00000000" w:rsidR="00000000" w:rsidRPr="00000000">
        <w:rPr>
          <w:rtl w:val="0"/>
        </w:rPr>
      </w:r>
    </w:p>
    <w:p w:rsidR="00000000" w:rsidDel="00000000" w:rsidP="00000000" w:rsidRDefault="00000000" w:rsidRPr="00000000" w14:paraId="000001E7">
      <w:pPr>
        <w:widowControl w:val="1"/>
        <w:pBdr>
          <w:top w:space="0" w:sz="0" w:val="nil"/>
          <w:left w:space="0" w:sz="0" w:val="nil"/>
          <w:bottom w:space="0" w:sz="0" w:val="nil"/>
          <w:right w:space="0" w:sz="0" w:val="nil"/>
          <w:between w:space="0" w:sz="0" w:val="nil"/>
        </w:pBdr>
        <w:spacing w:after="120" w:before="120" w:line="276" w:lineRule="auto"/>
        <w:rPr>
          <w:b w:val="1"/>
          <w:color w:val="000000"/>
          <w:sz w:val="20"/>
          <w:szCs w:val="20"/>
        </w:rPr>
      </w:pPr>
      <w:r w:rsidDel="00000000" w:rsidR="00000000" w:rsidRPr="00000000">
        <w:rPr>
          <w:rtl w:val="0"/>
        </w:rPr>
      </w:r>
    </w:p>
    <w:p w:rsidR="00000000" w:rsidDel="00000000" w:rsidP="00000000" w:rsidRDefault="00000000" w:rsidRPr="00000000" w14:paraId="000001E8">
      <w:pPr>
        <w:widowControl w:val="1"/>
        <w:pBdr>
          <w:top w:space="0" w:sz="0" w:val="nil"/>
          <w:left w:space="0" w:sz="0" w:val="nil"/>
          <w:bottom w:space="0" w:sz="0" w:val="nil"/>
          <w:right w:space="0" w:sz="0" w:val="nil"/>
          <w:between w:space="0" w:sz="0" w:val="nil"/>
        </w:pBdr>
        <w:spacing w:after="120" w:before="120" w:line="276" w:lineRule="auto"/>
        <w:rPr>
          <w:b w:val="1"/>
          <w:color w:val="000000"/>
          <w:sz w:val="20"/>
          <w:szCs w:val="20"/>
        </w:rPr>
      </w:pPr>
      <w:r w:rsidDel="00000000" w:rsidR="00000000" w:rsidRPr="00000000">
        <w:rPr>
          <w:rtl w:val="0"/>
        </w:rPr>
      </w:r>
    </w:p>
    <w:p w:rsidR="00000000" w:rsidDel="00000000" w:rsidP="00000000" w:rsidRDefault="00000000" w:rsidRPr="00000000" w14:paraId="000001E9">
      <w:pPr>
        <w:widowControl w:val="1"/>
        <w:pBdr>
          <w:top w:space="0" w:sz="0" w:val="nil"/>
          <w:left w:space="0" w:sz="0" w:val="nil"/>
          <w:bottom w:space="0" w:sz="0" w:val="nil"/>
          <w:right w:space="0" w:sz="0" w:val="nil"/>
          <w:between w:space="0" w:sz="0" w:val="nil"/>
        </w:pBdr>
        <w:spacing w:after="120" w:before="120" w:line="276" w:lineRule="auto"/>
        <w:rPr>
          <w:b w:val="1"/>
          <w:color w:val="000000"/>
          <w:sz w:val="20"/>
          <w:szCs w:val="20"/>
        </w:rPr>
      </w:pPr>
      <w:r w:rsidDel="00000000" w:rsidR="00000000" w:rsidRPr="00000000">
        <w:rPr>
          <w:rtl w:val="0"/>
        </w:rPr>
      </w:r>
    </w:p>
    <w:p w:rsidR="00000000" w:rsidDel="00000000" w:rsidP="00000000" w:rsidRDefault="00000000" w:rsidRPr="00000000" w14:paraId="000001EA">
      <w:pPr>
        <w:widowControl w:val="1"/>
        <w:pBdr>
          <w:top w:space="0" w:sz="0" w:val="nil"/>
          <w:left w:space="0" w:sz="0" w:val="nil"/>
          <w:bottom w:space="0" w:sz="0" w:val="nil"/>
          <w:right w:space="0" w:sz="0" w:val="nil"/>
          <w:between w:space="0" w:sz="0" w:val="nil"/>
        </w:pBdr>
        <w:spacing w:after="120" w:before="120" w:line="276" w:lineRule="auto"/>
        <w:rPr>
          <w:b w:val="1"/>
          <w:color w:val="000000"/>
          <w:sz w:val="20"/>
          <w:szCs w:val="20"/>
        </w:rPr>
      </w:pPr>
      <w:r w:rsidDel="00000000" w:rsidR="00000000" w:rsidRPr="00000000">
        <w:rPr>
          <w:rtl w:val="0"/>
        </w:rPr>
      </w:r>
    </w:p>
    <w:p w:rsidR="00000000" w:rsidDel="00000000" w:rsidP="00000000" w:rsidRDefault="00000000" w:rsidRPr="00000000" w14:paraId="000001EB">
      <w:pPr>
        <w:widowControl w:val="1"/>
        <w:pBdr>
          <w:top w:space="0" w:sz="0" w:val="nil"/>
          <w:left w:space="0" w:sz="0" w:val="nil"/>
          <w:bottom w:space="0" w:sz="0" w:val="nil"/>
          <w:right w:space="0" w:sz="0" w:val="nil"/>
          <w:between w:space="0" w:sz="0" w:val="nil"/>
        </w:pBdr>
        <w:spacing w:after="120" w:before="120" w:line="276" w:lineRule="auto"/>
        <w:rPr>
          <w:b w:val="1"/>
          <w:color w:val="000000"/>
          <w:sz w:val="20"/>
          <w:szCs w:val="20"/>
        </w:rPr>
      </w:pPr>
      <w:r w:rsidDel="00000000" w:rsidR="00000000" w:rsidRPr="00000000">
        <w:rPr>
          <w:rtl w:val="0"/>
        </w:rPr>
      </w:r>
    </w:p>
    <w:p w:rsidR="00000000" w:rsidDel="00000000" w:rsidP="00000000" w:rsidRDefault="00000000" w:rsidRPr="00000000" w14:paraId="000001EC">
      <w:pPr>
        <w:widowControl w:val="1"/>
        <w:pBdr>
          <w:top w:space="0" w:sz="0" w:val="nil"/>
          <w:left w:space="0" w:sz="0" w:val="nil"/>
          <w:bottom w:space="0" w:sz="0" w:val="nil"/>
          <w:right w:space="0" w:sz="0" w:val="nil"/>
          <w:between w:space="0" w:sz="0" w:val="nil"/>
        </w:pBdr>
        <w:spacing w:after="120" w:before="120" w:line="276" w:lineRule="auto"/>
        <w:rPr>
          <w:b w:val="1"/>
          <w:color w:val="000000"/>
          <w:sz w:val="20"/>
          <w:szCs w:val="20"/>
        </w:rPr>
      </w:pPr>
      <w:r w:rsidDel="00000000" w:rsidR="00000000" w:rsidRPr="00000000">
        <w:rPr>
          <w:rtl w:val="0"/>
        </w:rPr>
      </w:r>
    </w:p>
    <w:p w:rsidR="00000000" w:rsidDel="00000000" w:rsidP="00000000" w:rsidRDefault="00000000" w:rsidRPr="00000000" w14:paraId="000001ED">
      <w:pPr>
        <w:widowControl w:val="1"/>
        <w:pBdr>
          <w:top w:space="0" w:sz="0" w:val="nil"/>
          <w:left w:space="0" w:sz="0" w:val="nil"/>
          <w:bottom w:space="0" w:sz="0" w:val="nil"/>
          <w:right w:space="0" w:sz="0" w:val="nil"/>
          <w:between w:space="0" w:sz="0" w:val="nil"/>
        </w:pBdr>
        <w:spacing w:after="120" w:before="120" w:line="276" w:lineRule="auto"/>
        <w:rPr>
          <w:b w:val="1"/>
          <w:color w:val="000000"/>
          <w:sz w:val="20"/>
          <w:szCs w:val="20"/>
        </w:rPr>
      </w:pPr>
      <w:r w:rsidDel="00000000" w:rsidR="00000000" w:rsidRPr="00000000">
        <w:rPr>
          <w:rtl w:val="0"/>
        </w:rPr>
      </w:r>
    </w:p>
    <w:p w:rsidR="00000000" w:rsidDel="00000000" w:rsidP="00000000" w:rsidRDefault="00000000" w:rsidRPr="00000000" w14:paraId="000001EE">
      <w:pPr>
        <w:widowControl w:val="1"/>
        <w:pBdr>
          <w:top w:space="0" w:sz="0" w:val="nil"/>
          <w:left w:space="0" w:sz="0" w:val="nil"/>
          <w:bottom w:space="0" w:sz="0" w:val="nil"/>
          <w:right w:space="0" w:sz="0" w:val="nil"/>
          <w:between w:space="0" w:sz="0" w:val="nil"/>
        </w:pBdr>
        <w:spacing w:after="120" w:before="120" w:line="276" w:lineRule="auto"/>
        <w:rPr>
          <w:b w:val="1"/>
          <w:color w:val="000000"/>
          <w:sz w:val="20"/>
          <w:szCs w:val="20"/>
        </w:rPr>
      </w:pPr>
      <w:r w:rsidDel="00000000" w:rsidR="00000000" w:rsidRPr="00000000">
        <w:rPr>
          <w:rtl w:val="0"/>
        </w:rPr>
      </w:r>
    </w:p>
    <w:p w:rsidR="00000000" w:rsidDel="00000000" w:rsidP="00000000" w:rsidRDefault="00000000" w:rsidRPr="00000000" w14:paraId="000001EF">
      <w:pPr>
        <w:widowControl w:val="1"/>
        <w:pBdr>
          <w:top w:space="0" w:sz="0" w:val="nil"/>
          <w:left w:space="0" w:sz="0" w:val="nil"/>
          <w:bottom w:space="0" w:sz="0" w:val="nil"/>
          <w:right w:space="0" w:sz="0" w:val="nil"/>
          <w:between w:space="0" w:sz="0" w:val="nil"/>
        </w:pBdr>
        <w:spacing w:after="120" w:before="120" w:line="276" w:lineRule="auto"/>
        <w:rPr>
          <w:b w:val="1"/>
          <w:color w:val="000000"/>
          <w:sz w:val="20"/>
          <w:szCs w:val="20"/>
        </w:rPr>
      </w:pPr>
      <w:r w:rsidDel="00000000" w:rsidR="00000000" w:rsidRPr="00000000">
        <w:rPr>
          <w:rtl w:val="0"/>
        </w:rPr>
      </w:r>
    </w:p>
    <w:p w:rsidR="00000000" w:rsidDel="00000000" w:rsidP="00000000" w:rsidRDefault="00000000" w:rsidRPr="00000000" w14:paraId="000001F0">
      <w:pPr>
        <w:widowControl w:val="1"/>
        <w:pBdr>
          <w:top w:space="0" w:sz="0" w:val="nil"/>
          <w:left w:space="0" w:sz="0" w:val="nil"/>
          <w:bottom w:space="0" w:sz="0" w:val="nil"/>
          <w:right w:space="0" w:sz="0" w:val="nil"/>
          <w:between w:space="0" w:sz="0" w:val="nil"/>
        </w:pBdr>
        <w:spacing w:after="120" w:before="120" w:line="276" w:lineRule="auto"/>
        <w:rPr>
          <w:b w:val="1"/>
          <w:color w:val="000000"/>
          <w:sz w:val="20"/>
          <w:szCs w:val="20"/>
        </w:rPr>
      </w:pPr>
      <w:r w:rsidDel="00000000" w:rsidR="00000000" w:rsidRPr="00000000">
        <w:rPr>
          <w:rtl w:val="0"/>
        </w:rPr>
      </w:r>
    </w:p>
    <w:p w:rsidR="00000000" w:rsidDel="00000000" w:rsidP="00000000" w:rsidRDefault="00000000" w:rsidRPr="00000000" w14:paraId="000001F1">
      <w:pPr>
        <w:widowControl w:val="1"/>
        <w:pBdr>
          <w:top w:space="0" w:sz="0" w:val="nil"/>
          <w:left w:space="0" w:sz="0" w:val="nil"/>
          <w:bottom w:space="0" w:sz="0" w:val="nil"/>
          <w:right w:space="0" w:sz="0" w:val="nil"/>
          <w:between w:space="0" w:sz="0" w:val="nil"/>
        </w:pBdr>
        <w:spacing w:after="120" w:before="120" w:line="276" w:lineRule="auto"/>
        <w:rPr>
          <w:b w:val="1"/>
          <w:sz w:val="26"/>
          <w:szCs w:val="26"/>
        </w:rPr>
      </w:pPr>
      <w:r w:rsidDel="00000000" w:rsidR="00000000" w:rsidRPr="00000000">
        <w:br w:type="page"/>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-116837</wp:posOffset>
            </wp:positionH>
            <wp:positionV relativeFrom="paragraph">
              <wp:posOffset>332141</wp:posOffset>
            </wp:positionV>
            <wp:extent cx="6019800" cy="1219200"/>
            <wp:effectExtent b="0" l="0" r="0" t="0"/>
            <wp:wrapNone/>
            <wp:docPr id="136" name="image6.png"/>
            <a:graphic>
              <a:graphicData uri="http://schemas.openxmlformats.org/drawingml/2006/picture">
                <pic:pic>
                  <pic:nvPicPr>
                    <pic:cNvPr id="0" name="image6.png"/>
                    <pic:cNvPicPr preferRelativeResize="0"/>
                  </pic:nvPicPr>
                  <pic:blipFill>
                    <a:blip r:embed="rId66"/>
                    <a:srcRect b="0" l="0" r="0" t="0"/>
                    <a:stretch>
                      <a:fillRect/>
                    </a:stretch>
                  </pic:blipFill>
                  <pic:spPr>
                    <a:xfrm>
                      <a:off x="0" y="0"/>
                      <a:ext cx="6019800" cy="12192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1473200</wp:posOffset>
            </wp:positionH>
            <wp:positionV relativeFrom="paragraph">
              <wp:posOffset>-469894</wp:posOffset>
            </wp:positionV>
            <wp:extent cx="2673985" cy="500380"/>
            <wp:effectExtent b="0" l="0" r="0" t="0"/>
            <wp:wrapNone/>
            <wp:docPr id="135" name="image1.png"/>
            <a:graphic>
              <a:graphicData uri="http://schemas.openxmlformats.org/drawingml/2006/picture">
                <pic:pic>
                  <pic:nvPicPr>
                    <pic:cNvPr id="0" name="image1.png"/>
                    <pic:cNvPicPr preferRelativeResize="0"/>
                  </pic:nvPicPr>
                  <pic:blipFill>
                    <a:blip r:embed="rId67"/>
                    <a:srcRect b="0" l="0" r="0" t="0"/>
                    <a:stretch>
                      <a:fillRect/>
                    </a:stretch>
                  </pic:blipFill>
                  <pic:spPr>
                    <a:xfrm>
                      <a:off x="0" y="0"/>
                      <a:ext cx="2673985" cy="500380"/>
                    </a:xfrm>
                    <a:prstGeom prst="rect"/>
                    <a:ln/>
                  </pic:spPr>
                </pic:pic>
              </a:graphicData>
            </a:graphic>
          </wp:anchor>
        </w:drawing>
      </w:r>
    </w:p>
    <w:p w:rsidR="00000000" w:rsidDel="00000000" w:rsidP="00000000" w:rsidRDefault="00000000" w:rsidRPr="00000000" w14:paraId="000001F2">
      <w:pPr>
        <w:widowControl w:val="1"/>
        <w:pBdr>
          <w:top w:space="0" w:sz="0" w:val="nil"/>
          <w:left w:space="0" w:sz="0" w:val="nil"/>
          <w:bottom w:space="0" w:sz="0" w:val="nil"/>
          <w:right w:space="0" w:sz="0" w:val="nil"/>
          <w:between w:space="0" w:sz="0" w:val="nil"/>
        </w:pBdr>
        <w:spacing w:after="120" w:before="120" w:line="276" w:lineRule="auto"/>
        <w:rPr/>
      </w:pPr>
      <w:r w:rsidDel="00000000" w:rsidR="00000000" w:rsidRPr="00000000">
        <w:rPr>
          <w:b w:val="1"/>
          <w:color w:val="000000"/>
          <w:sz w:val="26"/>
          <w:szCs w:val="26"/>
          <w:rtl w:val="0"/>
        </w:rPr>
        <w:t xml:space="preserve">2.2</w:t>
      </w:r>
      <w:r w:rsidDel="00000000" w:rsidR="00000000" w:rsidRPr="00000000">
        <w:rPr>
          <w:rtl w:val="0"/>
        </w:rPr>
      </w:r>
    </w:p>
    <w:p w:rsidR="00000000" w:rsidDel="00000000" w:rsidP="00000000" w:rsidRDefault="00000000" w:rsidRPr="00000000" w14:paraId="000001F3">
      <w:pPr>
        <w:widowControl w:val="1"/>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b w:val="1"/>
          <w:color w:val="000000"/>
          <w:rtl w:val="0"/>
        </w:rPr>
        <w:t xml:space="preserve">Student name:</w:t>
      </w:r>
      <w:r w:rsidDel="00000000" w:rsidR="00000000" w:rsidRPr="00000000">
        <w:rPr>
          <w:color w:val="000000"/>
          <w:rtl w:val="0"/>
        </w:rPr>
        <w:t xml:space="preserve"> ___________________________________________________________________</w:t>
      </w:r>
    </w:p>
    <w:p w:rsidR="00000000" w:rsidDel="00000000" w:rsidP="00000000" w:rsidRDefault="00000000" w:rsidRPr="00000000" w14:paraId="000001F4">
      <w:pPr>
        <w:widowControl w:val="1"/>
        <w:pBdr>
          <w:top w:space="0" w:sz="0" w:val="nil"/>
          <w:left w:space="0" w:sz="0" w:val="nil"/>
          <w:bottom w:space="0" w:sz="0" w:val="nil"/>
          <w:right w:space="0" w:sz="0" w:val="nil"/>
          <w:between w:space="0" w:sz="0" w:val="nil"/>
        </w:pBdr>
        <w:spacing w:after="200" w:line="360" w:lineRule="auto"/>
        <w:rPr>
          <w:color w:val="000000"/>
        </w:rPr>
      </w:pPr>
      <w:r w:rsidDel="00000000" w:rsidR="00000000" w:rsidRPr="00000000">
        <w:rPr>
          <w:b w:val="1"/>
          <w:rtl w:val="0"/>
        </w:rPr>
        <w:t xml:space="preserve">Reason</w:t>
      </w:r>
      <w:r w:rsidDel="00000000" w:rsidR="00000000" w:rsidRPr="00000000">
        <w:rPr>
          <w:b w:val="1"/>
          <w:color w:val="000000"/>
          <w:rtl w:val="0"/>
        </w:rPr>
        <w:t xml:space="preserve"> for selection:</w:t>
      </w:r>
      <w:r w:rsidDel="00000000" w:rsidR="00000000" w:rsidRPr="00000000">
        <w:rPr>
          <w:color w:val="000000"/>
          <w:rtl w:val="0"/>
        </w:rPr>
        <w:t xml:space="preserve">                   Chronological age     /     Developmental stage</w:t>
      </w:r>
    </w:p>
    <w:p w:rsidR="00000000" w:rsidDel="00000000" w:rsidP="00000000" w:rsidRDefault="00000000" w:rsidRPr="00000000" w14:paraId="000001F5">
      <w:pPr>
        <w:widowControl w:val="1"/>
        <w:pBdr>
          <w:top w:space="0" w:sz="0" w:val="nil"/>
          <w:left w:space="0" w:sz="0" w:val="nil"/>
          <w:bottom w:space="0" w:sz="0" w:val="nil"/>
          <w:right w:space="0" w:sz="0" w:val="nil"/>
          <w:between w:space="0" w:sz="0" w:val="nil"/>
        </w:pBdr>
        <w:spacing w:after="200" w:line="360" w:lineRule="auto"/>
        <w:rPr>
          <w:color w:val="000000"/>
        </w:rPr>
      </w:pPr>
      <w:r w:rsidDel="00000000" w:rsidR="00000000" w:rsidRPr="00000000">
        <w:rPr>
          <w:b w:val="1"/>
          <w:color w:val="000000"/>
          <w:rtl w:val="0"/>
        </w:rPr>
        <w:t xml:space="preserve">Completed</w:t>
      </w:r>
      <w:r w:rsidDel="00000000" w:rsidR="00000000" w:rsidRPr="00000000">
        <w:rPr>
          <w:color w:val="000000"/>
          <w:rtl w:val="0"/>
        </w:rPr>
        <w:t xml:space="preserve"> </w:t>
      </w:r>
      <w:r w:rsidDel="00000000" w:rsidR="00000000" w:rsidRPr="00000000">
        <w:rPr>
          <w:b w:val="1"/>
          <w:color w:val="000000"/>
          <w:rtl w:val="0"/>
        </w:rPr>
        <w:t xml:space="preserve">by:</w:t>
      </w:r>
      <w:r w:rsidDel="00000000" w:rsidR="00000000" w:rsidRPr="00000000">
        <w:rPr>
          <w:color w:val="000000"/>
          <w:rtl w:val="0"/>
        </w:rPr>
        <w:t xml:space="preserve"> ______________________________________  </w:t>
      </w:r>
      <w:r w:rsidDel="00000000" w:rsidR="00000000" w:rsidRPr="00000000">
        <w:rPr>
          <w:b w:val="1"/>
          <w:color w:val="000000"/>
          <w:rtl w:val="0"/>
        </w:rPr>
        <w:t xml:space="preserve">Date:</w:t>
      </w:r>
      <w:r w:rsidDel="00000000" w:rsidR="00000000" w:rsidRPr="00000000">
        <w:rPr>
          <w:color w:val="000000"/>
          <w:rtl w:val="0"/>
        </w:rPr>
        <w:t xml:space="preserve"> _______________________</w:t>
      </w:r>
      <w:r w:rsidDel="00000000" w:rsidR="00000000" w:rsidRPr="00000000">
        <w:drawing>
          <wp:anchor allowOverlap="1" behindDoc="1" distB="0" distT="0" distL="0" distR="0" hidden="0" layoutInCell="1" locked="0" relativeHeight="0" simplePos="0">
            <wp:simplePos x="0" y="0"/>
            <wp:positionH relativeFrom="column">
              <wp:posOffset>-133347</wp:posOffset>
            </wp:positionH>
            <wp:positionV relativeFrom="paragraph">
              <wp:posOffset>117475</wp:posOffset>
            </wp:positionV>
            <wp:extent cx="6172200" cy="1638300"/>
            <wp:effectExtent b="0" l="0" r="0" t="0"/>
            <wp:wrapNone/>
            <wp:docPr id="132" name="image5.png"/>
            <a:graphic>
              <a:graphicData uri="http://schemas.openxmlformats.org/drawingml/2006/picture">
                <pic:pic>
                  <pic:nvPicPr>
                    <pic:cNvPr id="0" name="image5.png"/>
                    <pic:cNvPicPr preferRelativeResize="0"/>
                  </pic:nvPicPr>
                  <pic:blipFill>
                    <a:blip r:embed="rId68"/>
                    <a:srcRect b="39941" l="16950" r="17393" t="34319"/>
                    <a:stretch>
                      <a:fillRect/>
                    </a:stretch>
                  </pic:blipFill>
                  <pic:spPr>
                    <a:xfrm>
                      <a:off x="0" y="0"/>
                      <a:ext cx="6172200" cy="1638300"/>
                    </a:xfrm>
                    <a:prstGeom prst="rect"/>
                    <a:ln/>
                  </pic:spPr>
                </pic:pic>
              </a:graphicData>
            </a:graphic>
          </wp:anchor>
        </w:drawing>
      </w:r>
    </w:p>
    <w:p w:rsidR="00000000" w:rsidDel="00000000" w:rsidP="00000000" w:rsidRDefault="00000000" w:rsidRPr="00000000" w14:paraId="000001F6">
      <w:pPr>
        <w:widowControl w:val="1"/>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tl w:val="0"/>
        </w:rPr>
      </w:r>
    </w:p>
    <w:p w:rsidR="00000000" w:rsidDel="00000000" w:rsidP="00000000" w:rsidRDefault="00000000" w:rsidRPr="00000000" w14:paraId="000001F7">
      <w:pPr>
        <w:widowControl w:val="1"/>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tl w:val="0"/>
        </w:rPr>
      </w:r>
    </w:p>
    <w:p w:rsidR="00000000" w:rsidDel="00000000" w:rsidP="00000000" w:rsidRDefault="00000000" w:rsidRPr="00000000" w14:paraId="000001F8">
      <w:pPr>
        <w:widowControl w:val="1"/>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tl w:val="0"/>
        </w:rPr>
      </w:r>
    </w:p>
    <w:p w:rsidR="00000000" w:rsidDel="00000000" w:rsidP="00000000" w:rsidRDefault="00000000" w:rsidRPr="00000000" w14:paraId="000001F9">
      <w:pPr>
        <w:widowControl w:val="1"/>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tl w:val="0"/>
        </w:rPr>
      </w:r>
    </w:p>
    <w:p w:rsidR="00000000" w:rsidDel="00000000" w:rsidP="00000000" w:rsidRDefault="00000000" w:rsidRPr="00000000" w14:paraId="000001FA">
      <w:pPr>
        <w:widowControl w:val="1"/>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tl w:val="0"/>
        </w:rPr>
      </w:r>
    </w:p>
    <w:p w:rsidR="00000000" w:rsidDel="00000000" w:rsidP="00000000" w:rsidRDefault="00000000" w:rsidRPr="00000000" w14:paraId="000001FB">
      <w:pPr>
        <w:widowControl w:val="1"/>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-266697</wp:posOffset>
            </wp:positionH>
            <wp:positionV relativeFrom="paragraph">
              <wp:posOffset>83820</wp:posOffset>
            </wp:positionV>
            <wp:extent cx="6172200" cy="5600700"/>
            <wp:effectExtent b="0" l="0" r="0" t="0"/>
            <wp:wrapNone/>
            <wp:docPr id="140" name="image13.png"/>
            <a:graphic>
              <a:graphicData uri="http://schemas.openxmlformats.org/drawingml/2006/picture">
                <pic:pic>
                  <pic:nvPicPr>
                    <pic:cNvPr id="0" name="image13.png"/>
                    <pic:cNvPicPr preferRelativeResize="0"/>
                  </pic:nvPicPr>
                  <pic:blipFill>
                    <a:blip r:embed="rId69"/>
                    <a:srcRect b="9626" l="16514" r="18058" t="6952"/>
                    <a:stretch>
                      <a:fillRect/>
                    </a:stretch>
                  </pic:blipFill>
                  <pic:spPr>
                    <a:xfrm>
                      <a:off x="0" y="0"/>
                      <a:ext cx="6172200" cy="5600700"/>
                    </a:xfrm>
                    <a:prstGeom prst="rect"/>
                    <a:ln/>
                  </pic:spPr>
                </pic:pic>
              </a:graphicData>
            </a:graphic>
          </wp:anchor>
        </w:drawing>
      </w:r>
    </w:p>
    <w:p w:rsidR="00000000" w:rsidDel="00000000" w:rsidP="00000000" w:rsidRDefault="00000000" w:rsidRPr="00000000" w14:paraId="000001FC">
      <w:pPr>
        <w:widowControl w:val="1"/>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25403</wp:posOffset>
            </wp:positionH>
            <wp:positionV relativeFrom="paragraph">
              <wp:posOffset>2794000</wp:posOffset>
            </wp:positionV>
            <wp:extent cx="6010275" cy="2177415"/>
            <wp:effectExtent b="0" l="0" r="0" t="0"/>
            <wp:wrapNone/>
            <wp:docPr id="144" name="image22.png"/>
            <a:graphic>
              <a:graphicData uri="http://schemas.openxmlformats.org/drawingml/2006/picture">
                <pic:pic>
                  <pic:nvPicPr>
                    <pic:cNvPr id="0" name="image22.png"/>
                    <pic:cNvPicPr preferRelativeResize="0"/>
                  </pic:nvPicPr>
                  <pic:blipFill>
                    <a:blip r:embed="rId70"/>
                    <a:srcRect b="0" l="0" r="0" t="0"/>
                    <a:stretch>
                      <a:fillRect/>
                    </a:stretch>
                  </pic:blipFill>
                  <pic:spPr>
                    <a:xfrm>
                      <a:off x="0" y="0"/>
                      <a:ext cx="6010275" cy="2177415"/>
                    </a:xfrm>
                    <a:prstGeom prst="rect"/>
                    <a:ln/>
                  </pic:spPr>
                </pic:pic>
              </a:graphicData>
            </a:graphic>
          </wp:anchor>
        </w:drawing>
      </w:r>
    </w:p>
    <w:p w:rsidR="00000000" w:rsidDel="00000000" w:rsidP="00000000" w:rsidRDefault="00000000" w:rsidRPr="00000000" w14:paraId="000001FD">
      <w:pPr>
        <w:widowControl w:val="1"/>
        <w:pBdr>
          <w:top w:space="0" w:sz="0" w:val="nil"/>
          <w:left w:space="0" w:sz="0" w:val="nil"/>
          <w:bottom w:space="0" w:sz="0" w:val="nil"/>
          <w:right w:space="0" w:sz="0" w:val="nil"/>
          <w:between w:space="0" w:sz="0" w:val="nil"/>
        </w:pBdr>
        <w:spacing w:after="120" w:before="120" w:line="276" w:lineRule="auto"/>
        <w:rPr>
          <w:b w:val="1"/>
          <w:color w:val="000000"/>
          <w:sz w:val="20"/>
          <w:szCs w:val="20"/>
        </w:rPr>
      </w:pPr>
      <w:r w:rsidDel="00000000" w:rsidR="00000000" w:rsidRPr="00000000">
        <w:rPr>
          <w:rtl w:val="0"/>
        </w:rPr>
      </w:r>
    </w:p>
    <w:p w:rsidR="00000000" w:rsidDel="00000000" w:rsidP="00000000" w:rsidRDefault="00000000" w:rsidRPr="00000000" w14:paraId="000001FE">
      <w:pPr>
        <w:widowControl w:val="1"/>
        <w:pBdr>
          <w:top w:space="0" w:sz="0" w:val="nil"/>
          <w:left w:space="0" w:sz="0" w:val="nil"/>
          <w:bottom w:space="0" w:sz="0" w:val="nil"/>
          <w:right w:space="0" w:sz="0" w:val="nil"/>
          <w:between w:space="0" w:sz="0" w:val="nil"/>
        </w:pBdr>
        <w:spacing w:after="120" w:before="120" w:line="276" w:lineRule="auto"/>
        <w:rPr>
          <w:b w:val="1"/>
          <w:color w:val="000000"/>
          <w:sz w:val="20"/>
          <w:szCs w:val="20"/>
        </w:rPr>
      </w:pPr>
      <w:r w:rsidDel="00000000" w:rsidR="00000000" w:rsidRPr="00000000">
        <w:rPr>
          <w:rtl w:val="0"/>
        </w:rPr>
      </w:r>
    </w:p>
    <w:p w:rsidR="00000000" w:rsidDel="00000000" w:rsidP="00000000" w:rsidRDefault="00000000" w:rsidRPr="00000000" w14:paraId="000001FF">
      <w:pPr>
        <w:widowControl w:val="1"/>
        <w:pBdr>
          <w:top w:space="0" w:sz="0" w:val="nil"/>
          <w:left w:space="0" w:sz="0" w:val="nil"/>
          <w:bottom w:space="0" w:sz="0" w:val="nil"/>
          <w:right w:space="0" w:sz="0" w:val="nil"/>
          <w:between w:space="0" w:sz="0" w:val="nil"/>
        </w:pBdr>
        <w:spacing w:after="120" w:before="120" w:line="276" w:lineRule="auto"/>
        <w:rPr>
          <w:b w:val="1"/>
          <w:color w:val="000000"/>
          <w:sz w:val="20"/>
          <w:szCs w:val="20"/>
        </w:rPr>
      </w:pPr>
      <w:r w:rsidDel="00000000" w:rsidR="00000000" w:rsidRPr="00000000">
        <w:rPr>
          <w:rtl w:val="0"/>
        </w:rPr>
      </w:r>
    </w:p>
    <w:p w:rsidR="00000000" w:rsidDel="00000000" w:rsidP="00000000" w:rsidRDefault="00000000" w:rsidRPr="00000000" w14:paraId="00000200">
      <w:pPr>
        <w:widowControl w:val="1"/>
        <w:pBdr>
          <w:top w:space="0" w:sz="0" w:val="nil"/>
          <w:left w:space="0" w:sz="0" w:val="nil"/>
          <w:bottom w:space="0" w:sz="0" w:val="nil"/>
          <w:right w:space="0" w:sz="0" w:val="nil"/>
          <w:between w:space="0" w:sz="0" w:val="nil"/>
        </w:pBdr>
        <w:spacing w:after="120" w:before="120" w:line="276" w:lineRule="auto"/>
        <w:rPr>
          <w:b w:val="1"/>
          <w:color w:val="000000"/>
          <w:sz w:val="20"/>
          <w:szCs w:val="20"/>
        </w:rPr>
      </w:pPr>
      <w:r w:rsidDel="00000000" w:rsidR="00000000" w:rsidRPr="00000000">
        <w:rPr>
          <w:rtl w:val="0"/>
        </w:rPr>
      </w:r>
    </w:p>
    <w:p w:rsidR="00000000" w:rsidDel="00000000" w:rsidP="00000000" w:rsidRDefault="00000000" w:rsidRPr="00000000" w14:paraId="00000201">
      <w:pPr>
        <w:widowControl w:val="1"/>
        <w:pBdr>
          <w:top w:space="0" w:sz="0" w:val="nil"/>
          <w:left w:space="0" w:sz="0" w:val="nil"/>
          <w:bottom w:space="0" w:sz="0" w:val="nil"/>
          <w:right w:space="0" w:sz="0" w:val="nil"/>
          <w:between w:space="0" w:sz="0" w:val="nil"/>
        </w:pBdr>
        <w:spacing w:after="120" w:before="120" w:line="276" w:lineRule="auto"/>
        <w:rPr>
          <w:b w:val="1"/>
          <w:color w:val="000000"/>
          <w:sz w:val="20"/>
          <w:szCs w:val="20"/>
        </w:rPr>
      </w:pPr>
      <w:r w:rsidDel="00000000" w:rsidR="00000000" w:rsidRPr="00000000">
        <w:rPr>
          <w:rtl w:val="0"/>
        </w:rPr>
      </w:r>
    </w:p>
    <w:p w:rsidR="00000000" w:rsidDel="00000000" w:rsidP="00000000" w:rsidRDefault="00000000" w:rsidRPr="00000000" w14:paraId="00000202">
      <w:pPr>
        <w:widowControl w:val="1"/>
        <w:pBdr>
          <w:top w:space="0" w:sz="0" w:val="nil"/>
          <w:left w:space="0" w:sz="0" w:val="nil"/>
          <w:bottom w:space="0" w:sz="0" w:val="nil"/>
          <w:right w:space="0" w:sz="0" w:val="nil"/>
          <w:between w:space="0" w:sz="0" w:val="nil"/>
        </w:pBdr>
        <w:spacing w:after="120" w:before="120" w:line="276" w:lineRule="auto"/>
        <w:rPr>
          <w:b w:val="1"/>
          <w:color w:val="000000"/>
          <w:sz w:val="20"/>
          <w:szCs w:val="20"/>
        </w:rPr>
      </w:pPr>
      <w:r w:rsidDel="00000000" w:rsidR="00000000" w:rsidRPr="00000000">
        <w:rPr>
          <w:rtl w:val="0"/>
        </w:rPr>
      </w:r>
    </w:p>
    <w:p w:rsidR="00000000" w:rsidDel="00000000" w:rsidP="00000000" w:rsidRDefault="00000000" w:rsidRPr="00000000" w14:paraId="00000203">
      <w:pPr>
        <w:widowControl w:val="1"/>
        <w:pBdr>
          <w:top w:space="0" w:sz="0" w:val="nil"/>
          <w:left w:space="0" w:sz="0" w:val="nil"/>
          <w:bottom w:space="0" w:sz="0" w:val="nil"/>
          <w:right w:space="0" w:sz="0" w:val="nil"/>
          <w:between w:space="0" w:sz="0" w:val="nil"/>
        </w:pBdr>
        <w:spacing w:after="120" w:before="120" w:line="276" w:lineRule="auto"/>
        <w:rPr>
          <w:b w:val="1"/>
          <w:color w:val="000000"/>
          <w:sz w:val="20"/>
          <w:szCs w:val="20"/>
        </w:rPr>
      </w:pPr>
      <w:r w:rsidDel="00000000" w:rsidR="00000000" w:rsidRPr="00000000">
        <w:rPr>
          <w:rtl w:val="0"/>
        </w:rPr>
      </w:r>
    </w:p>
    <w:p w:rsidR="00000000" w:rsidDel="00000000" w:rsidP="00000000" w:rsidRDefault="00000000" w:rsidRPr="00000000" w14:paraId="00000204">
      <w:pPr>
        <w:widowControl w:val="1"/>
        <w:pBdr>
          <w:top w:space="0" w:sz="0" w:val="nil"/>
          <w:left w:space="0" w:sz="0" w:val="nil"/>
          <w:bottom w:space="0" w:sz="0" w:val="nil"/>
          <w:right w:space="0" w:sz="0" w:val="nil"/>
          <w:between w:space="0" w:sz="0" w:val="nil"/>
        </w:pBdr>
        <w:spacing w:after="120" w:before="120" w:line="276" w:lineRule="auto"/>
        <w:rPr>
          <w:b w:val="1"/>
          <w:color w:val="000000"/>
          <w:sz w:val="20"/>
          <w:szCs w:val="20"/>
        </w:rPr>
      </w:pPr>
      <w:r w:rsidDel="00000000" w:rsidR="00000000" w:rsidRPr="00000000">
        <w:rPr>
          <w:rtl w:val="0"/>
        </w:rPr>
      </w:r>
    </w:p>
    <w:p w:rsidR="00000000" w:rsidDel="00000000" w:rsidP="00000000" w:rsidRDefault="00000000" w:rsidRPr="00000000" w14:paraId="00000205">
      <w:pPr>
        <w:widowControl w:val="1"/>
        <w:pBdr>
          <w:top w:space="0" w:sz="0" w:val="nil"/>
          <w:left w:space="0" w:sz="0" w:val="nil"/>
          <w:bottom w:space="0" w:sz="0" w:val="nil"/>
          <w:right w:space="0" w:sz="0" w:val="nil"/>
          <w:between w:space="0" w:sz="0" w:val="nil"/>
        </w:pBdr>
        <w:spacing w:after="120" w:before="120" w:line="276" w:lineRule="auto"/>
        <w:rPr>
          <w:b w:val="1"/>
          <w:color w:val="000000"/>
          <w:sz w:val="20"/>
          <w:szCs w:val="20"/>
        </w:rPr>
      </w:pPr>
      <w:r w:rsidDel="00000000" w:rsidR="00000000" w:rsidRPr="00000000">
        <w:rPr>
          <w:rtl w:val="0"/>
        </w:rPr>
      </w:r>
    </w:p>
    <w:p w:rsidR="00000000" w:rsidDel="00000000" w:rsidP="00000000" w:rsidRDefault="00000000" w:rsidRPr="00000000" w14:paraId="00000206">
      <w:pPr>
        <w:widowControl w:val="1"/>
        <w:pBdr>
          <w:top w:space="0" w:sz="0" w:val="nil"/>
          <w:left w:space="0" w:sz="0" w:val="nil"/>
          <w:bottom w:space="0" w:sz="0" w:val="nil"/>
          <w:right w:space="0" w:sz="0" w:val="nil"/>
          <w:between w:space="0" w:sz="0" w:val="nil"/>
        </w:pBdr>
        <w:spacing w:after="120" w:before="120" w:line="276" w:lineRule="auto"/>
        <w:rPr>
          <w:b w:val="1"/>
          <w:color w:val="000000"/>
          <w:sz w:val="20"/>
          <w:szCs w:val="20"/>
        </w:rPr>
      </w:pPr>
      <w:r w:rsidDel="00000000" w:rsidR="00000000" w:rsidRPr="00000000">
        <w:rPr>
          <w:rtl w:val="0"/>
        </w:rPr>
      </w:r>
    </w:p>
    <w:p w:rsidR="00000000" w:rsidDel="00000000" w:rsidP="00000000" w:rsidRDefault="00000000" w:rsidRPr="00000000" w14:paraId="00000207">
      <w:pPr>
        <w:widowControl w:val="1"/>
        <w:pBdr>
          <w:top w:space="0" w:sz="0" w:val="nil"/>
          <w:left w:space="0" w:sz="0" w:val="nil"/>
          <w:bottom w:space="0" w:sz="0" w:val="nil"/>
          <w:right w:space="0" w:sz="0" w:val="nil"/>
          <w:between w:space="0" w:sz="0" w:val="nil"/>
        </w:pBdr>
        <w:spacing w:after="120" w:before="120" w:line="276" w:lineRule="auto"/>
        <w:rPr>
          <w:b w:val="1"/>
          <w:color w:val="000000"/>
          <w:sz w:val="20"/>
          <w:szCs w:val="20"/>
        </w:rPr>
      </w:pPr>
      <w:r w:rsidDel="00000000" w:rsidR="00000000" w:rsidRPr="00000000">
        <w:rPr>
          <w:rtl w:val="0"/>
        </w:rPr>
      </w:r>
    </w:p>
    <w:p w:rsidR="00000000" w:rsidDel="00000000" w:rsidP="00000000" w:rsidRDefault="00000000" w:rsidRPr="00000000" w14:paraId="00000208">
      <w:pPr>
        <w:widowControl w:val="1"/>
        <w:pBdr>
          <w:top w:space="0" w:sz="0" w:val="nil"/>
          <w:left w:space="0" w:sz="0" w:val="nil"/>
          <w:bottom w:space="0" w:sz="0" w:val="nil"/>
          <w:right w:space="0" w:sz="0" w:val="nil"/>
          <w:between w:space="0" w:sz="0" w:val="nil"/>
        </w:pBdr>
        <w:spacing w:after="120" w:before="120" w:line="276" w:lineRule="auto"/>
        <w:rPr>
          <w:b w:val="1"/>
          <w:color w:val="000000"/>
          <w:sz w:val="20"/>
          <w:szCs w:val="20"/>
        </w:rPr>
      </w:pPr>
      <w:r w:rsidDel="00000000" w:rsidR="00000000" w:rsidRPr="00000000">
        <w:rPr>
          <w:rtl w:val="0"/>
        </w:rPr>
      </w:r>
    </w:p>
    <w:p w:rsidR="00000000" w:rsidDel="00000000" w:rsidP="00000000" w:rsidRDefault="00000000" w:rsidRPr="00000000" w14:paraId="00000209">
      <w:pPr>
        <w:widowControl w:val="1"/>
        <w:pBdr>
          <w:top w:space="0" w:sz="0" w:val="nil"/>
          <w:left w:space="0" w:sz="0" w:val="nil"/>
          <w:bottom w:space="0" w:sz="0" w:val="nil"/>
          <w:right w:space="0" w:sz="0" w:val="nil"/>
          <w:between w:space="0" w:sz="0" w:val="nil"/>
        </w:pBdr>
        <w:spacing w:after="120" w:before="120" w:line="276" w:lineRule="auto"/>
        <w:rPr>
          <w:b w:val="1"/>
          <w:color w:val="000000"/>
          <w:sz w:val="20"/>
          <w:szCs w:val="20"/>
        </w:rPr>
      </w:pPr>
      <w:r w:rsidDel="00000000" w:rsidR="00000000" w:rsidRPr="00000000">
        <w:rPr>
          <w:rtl w:val="0"/>
        </w:rPr>
      </w:r>
    </w:p>
    <w:p w:rsidR="00000000" w:rsidDel="00000000" w:rsidP="00000000" w:rsidRDefault="00000000" w:rsidRPr="00000000" w14:paraId="0000020A">
      <w:pPr>
        <w:widowControl w:val="1"/>
        <w:pBdr>
          <w:top w:space="0" w:sz="0" w:val="nil"/>
          <w:left w:space="0" w:sz="0" w:val="nil"/>
          <w:bottom w:space="0" w:sz="0" w:val="nil"/>
          <w:right w:space="0" w:sz="0" w:val="nil"/>
          <w:between w:space="0" w:sz="0" w:val="nil"/>
        </w:pBdr>
        <w:spacing w:after="120" w:before="120" w:line="276" w:lineRule="auto"/>
        <w:rPr>
          <w:b w:val="1"/>
          <w:color w:val="000000"/>
          <w:sz w:val="20"/>
          <w:szCs w:val="20"/>
        </w:rPr>
      </w:pPr>
      <w:r w:rsidDel="00000000" w:rsidR="00000000" w:rsidRPr="00000000">
        <w:rPr>
          <w:rtl w:val="0"/>
        </w:rPr>
      </w:r>
    </w:p>
    <w:p w:rsidR="00000000" w:rsidDel="00000000" w:rsidP="00000000" w:rsidRDefault="00000000" w:rsidRPr="00000000" w14:paraId="0000020B">
      <w:pPr>
        <w:widowControl w:val="1"/>
        <w:pBdr>
          <w:top w:space="0" w:sz="0" w:val="nil"/>
          <w:left w:space="0" w:sz="0" w:val="nil"/>
          <w:bottom w:space="0" w:sz="0" w:val="nil"/>
          <w:right w:space="0" w:sz="0" w:val="nil"/>
          <w:between w:space="0" w:sz="0" w:val="nil"/>
        </w:pBdr>
        <w:spacing w:after="120" w:before="120" w:line="276" w:lineRule="auto"/>
        <w:rPr>
          <w:b w:val="1"/>
          <w:color w:val="000000"/>
          <w:sz w:val="20"/>
          <w:szCs w:val="20"/>
        </w:rPr>
      </w:pPr>
      <w:r w:rsidDel="00000000" w:rsidR="00000000" w:rsidRPr="00000000">
        <w:rPr>
          <w:rtl w:val="0"/>
        </w:rPr>
      </w:r>
    </w:p>
    <w:p w:rsidR="00000000" w:rsidDel="00000000" w:rsidP="00000000" w:rsidRDefault="00000000" w:rsidRPr="00000000" w14:paraId="0000020C">
      <w:pPr>
        <w:widowControl w:val="1"/>
        <w:pBdr>
          <w:top w:space="0" w:sz="0" w:val="nil"/>
          <w:left w:space="0" w:sz="0" w:val="nil"/>
          <w:bottom w:space="0" w:sz="0" w:val="nil"/>
          <w:right w:space="0" w:sz="0" w:val="nil"/>
          <w:between w:space="0" w:sz="0" w:val="nil"/>
        </w:pBdr>
        <w:spacing w:after="120" w:before="120" w:line="276" w:lineRule="auto"/>
        <w:rPr>
          <w:b w:val="1"/>
          <w:color w:val="000000"/>
          <w:sz w:val="20"/>
          <w:szCs w:val="20"/>
        </w:rPr>
      </w:pPr>
      <w:r w:rsidDel="00000000" w:rsidR="00000000" w:rsidRPr="00000000">
        <w:rPr>
          <w:rtl w:val="0"/>
        </w:rPr>
      </w:r>
    </w:p>
    <w:p w:rsidR="00000000" w:rsidDel="00000000" w:rsidP="00000000" w:rsidRDefault="00000000" w:rsidRPr="00000000" w14:paraId="0000020D">
      <w:pPr>
        <w:widowControl w:val="1"/>
        <w:pBdr>
          <w:top w:space="0" w:sz="0" w:val="nil"/>
          <w:left w:space="0" w:sz="0" w:val="nil"/>
          <w:bottom w:space="0" w:sz="0" w:val="nil"/>
          <w:right w:space="0" w:sz="0" w:val="nil"/>
          <w:between w:space="0" w:sz="0" w:val="nil"/>
        </w:pBdr>
        <w:spacing w:after="120" w:before="120" w:line="276" w:lineRule="auto"/>
        <w:rPr>
          <w:b w:val="1"/>
          <w:color w:val="000000"/>
          <w:sz w:val="20"/>
          <w:szCs w:val="20"/>
        </w:rPr>
      </w:pPr>
      <w:r w:rsidDel="00000000" w:rsidR="00000000" w:rsidRPr="00000000">
        <w:rPr>
          <w:rtl w:val="0"/>
        </w:rPr>
      </w:r>
    </w:p>
    <w:p w:rsidR="00000000" w:rsidDel="00000000" w:rsidP="00000000" w:rsidRDefault="00000000" w:rsidRPr="00000000" w14:paraId="0000020E">
      <w:pPr>
        <w:widowControl w:val="1"/>
        <w:pBdr>
          <w:top w:space="0" w:sz="0" w:val="nil"/>
          <w:left w:space="0" w:sz="0" w:val="nil"/>
          <w:bottom w:space="0" w:sz="0" w:val="nil"/>
          <w:right w:space="0" w:sz="0" w:val="nil"/>
          <w:between w:space="0" w:sz="0" w:val="nil"/>
        </w:pBdr>
        <w:spacing w:after="120" w:before="120" w:line="276" w:lineRule="auto"/>
        <w:rPr>
          <w:b w:val="1"/>
          <w:color w:val="000000"/>
          <w:sz w:val="20"/>
          <w:szCs w:val="20"/>
        </w:rPr>
      </w:pPr>
      <w:r w:rsidDel="00000000" w:rsidR="00000000" w:rsidRPr="00000000">
        <w:rPr>
          <w:rtl w:val="0"/>
        </w:rPr>
      </w:r>
    </w:p>
    <w:p w:rsidR="00000000" w:rsidDel="00000000" w:rsidP="00000000" w:rsidRDefault="00000000" w:rsidRPr="00000000" w14:paraId="0000020F">
      <w:pPr>
        <w:widowControl w:val="1"/>
        <w:pBdr>
          <w:top w:space="0" w:sz="0" w:val="nil"/>
          <w:left w:space="0" w:sz="0" w:val="nil"/>
          <w:bottom w:space="0" w:sz="0" w:val="nil"/>
          <w:right w:space="0" w:sz="0" w:val="nil"/>
          <w:between w:space="0" w:sz="0" w:val="nil"/>
        </w:pBdr>
        <w:spacing w:after="120" w:before="120" w:line="276" w:lineRule="auto"/>
        <w:rPr>
          <w:b w:val="1"/>
          <w:color w:val="000000"/>
          <w:sz w:val="20"/>
          <w:szCs w:val="20"/>
        </w:rPr>
      </w:pPr>
      <w:r w:rsidDel="00000000" w:rsidR="00000000" w:rsidRPr="00000000">
        <w:rPr>
          <w:rtl w:val="0"/>
        </w:rPr>
      </w:r>
    </w:p>
    <w:p w:rsidR="00000000" w:rsidDel="00000000" w:rsidP="00000000" w:rsidRDefault="00000000" w:rsidRPr="00000000" w14:paraId="00000210">
      <w:pPr>
        <w:widowControl w:val="1"/>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tl w:val="0"/>
        </w:rPr>
      </w:r>
    </w:p>
    <w:p w:rsidR="00000000" w:rsidDel="00000000" w:rsidP="00000000" w:rsidRDefault="00000000" w:rsidRPr="00000000" w14:paraId="00000211">
      <w:pPr>
        <w:widowControl w:val="1"/>
        <w:pBdr>
          <w:top w:space="0" w:sz="0" w:val="nil"/>
          <w:left w:space="0" w:sz="0" w:val="nil"/>
          <w:bottom w:space="0" w:sz="0" w:val="nil"/>
          <w:right w:space="0" w:sz="0" w:val="nil"/>
          <w:between w:space="0" w:sz="0" w:val="nil"/>
        </w:pBdr>
        <w:spacing w:after="200" w:line="360" w:lineRule="auto"/>
        <w:rPr>
          <w:b w:val="1"/>
          <w:color w:val="000000"/>
        </w:rPr>
      </w:pPr>
      <w:r w:rsidDel="00000000" w:rsidR="00000000" w:rsidRPr="00000000">
        <w:rPr>
          <w:rtl w:val="0"/>
        </w:rPr>
      </w:r>
    </w:p>
    <w:p w:rsidR="00000000" w:rsidDel="00000000" w:rsidP="00000000" w:rsidRDefault="00000000" w:rsidRPr="00000000" w14:paraId="00000212">
      <w:pPr>
        <w:widowControl w:val="1"/>
        <w:pBdr>
          <w:top w:space="0" w:sz="0" w:val="nil"/>
          <w:left w:space="0" w:sz="0" w:val="nil"/>
          <w:bottom w:space="0" w:sz="0" w:val="nil"/>
          <w:right w:space="0" w:sz="0" w:val="nil"/>
          <w:between w:space="0" w:sz="0" w:val="nil"/>
        </w:pBdr>
        <w:spacing w:after="200" w:line="360" w:lineRule="auto"/>
        <w:rPr>
          <w:b w:val="1"/>
          <w:color w:val="000000"/>
        </w:rPr>
      </w:pPr>
      <w:r w:rsidDel="00000000" w:rsidR="00000000" w:rsidRPr="00000000">
        <w:rPr>
          <w:rtl w:val="0"/>
        </w:rPr>
      </w:r>
    </w:p>
    <w:p w:rsidR="00000000" w:rsidDel="00000000" w:rsidP="00000000" w:rsidRDefault="00000000" w:rsidRPr="00000000" w14:paraId="00000213">
      <w:pPr>
        <w:widowControl w:val="1"/>
        <w:pBdr>
          <w:top w:space="0" w:sz="0" w:val="nil"/>
          <w:left w:space="0" w:sz="0" w:val="nil"/>
          <w:bottom w:space="0" w:sz="0" w:val="nil"/>
          <w:right w:space="0" w:sz="0" w:val="nil"/>
          <w:between w:space="0" w:sz="0" w:val="nil"/>
        </w:pBdr>
        <w:spacing w:after="200" w:line="360" w:lineRule="auto"/>
        <w:rPr>
          <w:color w:val="000000"/>
        </w:rPr>
      </w:pPr>
      <w:r w:rsidDel="00000000" w:rsidR="00000000" w:rsidRPr="00000000">
        <w:rPr>
          <w:b w:val="1"/>
          <w:color w:val="000000"/>
          <w:rtl w:val="0"/>
        </w:rPr>
        <w:t xml:space="preserve">Student name:</w:t>
      </w:r>
      <w:r w:rsidDel="00000000" w:rsidR="00000000" w:rsidRPr="00000000">
        <w:rPr>
          <w:color w:val="000000"/>
          <w:rtl w:val="0"/>
        </w:rPr>
        <w:t xml:space="preserve"> ___________________________________________________________________</w:t>
      </w:r>
    </w:p>
    <w:p w:rsidR="00000000" w:rsidDel="00000000" w:rsidP="00000000" w:rsidRDefault="00000000" w:rsidRPr="00000000" w14:paraId="00000214">
      <w:pPr>
        <w:widowControl w:val="1"/>
        <w:pBdr>
          <w:top w:space="0" w:sz="0" w:val="nil"/>
          <w:left w:space="0" w:sz="0" w:val="nil"/>
          <w:bottom w:space="0" w:sz="0" w:val="nil"/>
          <w:right w:space="0" w:sz="0" w:val="nil"/>
          <w:between w:space="0" w:sz="0" w:val="nil"/>
        </w:pBdr>
        <w:spacing w:after="200" w:line="360" w:lineRule="auto"/>
        <w:rPr>
          <w:color w:val="000000"/>
        </w:rPr>
      </w:pPr>
      <w:r w:rsidDel="00000000" w:rsidR="00000000" w:rsidRPr="00000000">
        <w:rPr>
          <w:b w:val="1"/>
          <w:color w:val="000000"/>
          <w:rtl w:val="0"/>
        </w:rPr>
        <w:t xml:space="preserve">Reason for selection:</w:t>
      </w:r>
      <w:r w:rsidDel="00000000" w:rsidR="00000000" w:rsidRPr="00000000">
        <w:rPr>
          <w:color w:val="000000"/>
          <w:rtl w:val="0"/>
        </w:rPr>
        <w:t xml:space="preserve">                   Chronological age     /     Developmental stage</w:t>
      </w:r>
    </w:p>
    <w:p w:rsidR="00000000" w:rsidDel="00000000" w:rsidP="00000000" w:rsidRDefault="00000000" w:rsidRPr="00000000" w14:paraId="00000215">
      <w:pPr>
        <w:widowControl w:val="1"/>
        <w:pBdr>
          <w:top w:space="0" w:sz="0" w:val="nil"/>
          <w:left w:space="0" w:sz="0" w:val="nil"/>
          <w:bottom w:space="0" w:sz="0" w:val="nil"/>
          <w:right w:space="0" w:sz="0" w:val="nil"/>
          <w:between w:space="0" w:sz="0" w:val="nil"/>
        </w:pBdr>
        <w:spacing w:after="200" w:line="360" w:lineRule="auto"/>
        <w:rPr>
          <w:color w:val="000000"/>
        </w:rPr>
      </w:pPr>
      <w:r w:rsidDel="00000000" w:rsidR="00000000" w:rsidRPr="00000000">
        <w:rPr>
          <w:b w:val="1"/>
          <w:color w:val="000000"/>
          <w:rtl w:val="0"/>
        </w:rPr>
        <w:t xml:space="preserve">Completed</w:t>
      </w:r>
      <w:r w:rsidDel="00000000" w:rsidR="00000000" w:rsidRPr="00000000">
        <w:rPr>
          <w:color w:val="000000"/>
          <w:rtl w:val="0"/>
        </w:rPr>
        <w:t xml:space="preserve"> </w:t>
      </w:r>
      <w:r w:rsidDel="00000000" w:rsidR="00000000" w:rsidRPr="00000000">
        <w:rPr>
          <w:b w:val="1"/>
          <w:color w:val="000000"/>
          <w:rtl w:val="0"/>
        </w:rPr>
        <w:t xml:space="preserve">by:</w:t>
      </w:r>
      <w:r w:rsidDel="00000000" w:rsidR="00000000" w:rsidRPr="00000000">
        <w:rPr>
          <w:color w:val="000000"/>
          <w:rtl w:val="0"/>
        </w:rPr>
        <w:t xml:space="preserve"> ______________________________________  </w:t>
      </w:r>
      <w:r w:rsidDel="00000000" w:rsidR="00000000" w:rsidRPr="00000000">
        <w:rPr>
          <w:b w:val="1"/>
          <w:color w:val="000000"/>
          <w:rtl w:val="0"/>
        </w:rPr>
        <w:t xml:space="preserve">Date:</w:t>
      </w:r>
      <w:r w:rsidDel="00000000" w:rsidR="00000000" w:rsidRPr="00000000">
        <w:rPr>
          <w:color w:val="000000"/>
          <w:rtl w:val="0"/>
        </w:rPr>
        <w:t xml:space="preserve"> _______________________</w:t>
      </w:r>
    </w:p>
    <w:p w:rsidR="00000000" w:rsidDel="00000000" w:rsidP="00000000" w:rsidRDefault="00000000" w:rsidRPr="00000000" w14:paraId="00000216">
      <w:pPr>
        <w:widowControl w:val="1"/>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-228596</wp:posOffset>
            </wp:positionH>
            <wp:positionV relativeFrom="paragraph">
              <wp:posOffset>32385</wp:posOffset>
            </wp:positionV>
            <wp:extent cx="6049010" cy="1428750"/>
            <wp:effectExtent b="0" l="0" r="0" t="0"/>
            <wp:wrapNone/>
            <wp:docPr id="138" name="image12.png"/>
            <a:graphic>
              <a:graphicData uri="http://schemas.openxmlformats.org/drawingml/2006/picture">
                <pic:pic>
                  <pic:nvPicPr>
                    <pic:cNvPr id="0" name="image12.png"/>
                    <pic:cNvPicPr preferRelativeResize="0"/>
                  </pic:nvPicPr>
                  <pic:blipFill>
                    <a:blip r:embed="rId71"/>
                    <a:srcRect b="43491" l="17117" r="17395" t="30769"/>
                    <a:stretch>
                      <a:fillRect/>
                    </a:stretch>
                  </pic:blipFill>
                  <pic:spPr>
                    <a:xfrm>
                      <a:off x="0" y="0"/>
                      <a:ext cx="6049010" cy="1428750"/>
                    </a:xfrm>
                    <a:prstGeom prst="rect"/>
                    <a:ln/>
                  </pic:spPr>
                </pic:pic>
              </a:graphicData>
            </a:graphic>
          </wp:anchor>
        </w:drawing>
      </w:r>
    </w:p>
    <w:p w:rsidR="00000000" w:rsidDel="00000000" w:rsidP="00000000" w:rsidRDefault="00000000" w:rsidRPr="00000000" w14:paraId="00000217">
      <w:pPr>
        <w:widowControl w:val="1"/>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tl w:val="0"/>
        </w:rPr>
      </w:r>
    </w:p>
    <w:p w:rsidR="00000000" w:rsidDel="00000000" w:rsidP="00000000" w:rsidRDefault="00000000" w:rsidRPr="00000000" w14:paraId="00000218">
      <w:pPr>
        <w:widowControl w:val="1"/>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tl w:val="0"/>
        </w:rPr>
      </w:r>
    </w:p>
    <w:p w:rsidR="00000000" w:rsidDel="00000000" w:rsidP="00000000" w:rsidRDefault="00000000" w:rsidRPr="00000000" w14:paraId="00000219">
      <w:pPr>
        <w:widowControl w:val="1"/>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tl w:val="0"/>
        </w:rPr>
      </w:r>
    </w:p>
    <w:p w:rsidR="00000000" w:rsidDel="00000000" w:rsidP="00000000" w:rsidRDefault="00000000" w:rsidRPr="00000000" w14:paraId="0000021A">
      <w:pPr>
        <w:widowControl w:val="1"/>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tl w:val="0"/>
        </w:rPr>
      </w:r>
    </w:p>
    <w:p w:rsidR="00000000" w:rsidDel="00000000" w:rsidP="00000000" w:rsidRDefault="00000000" w:rsidRPr="00000000" w14:paraId="0000021B">
      <w:pPr>
        <w:widowControl w:val="1"/>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-228596</wp:posOffset>
            </wp:positionH>
            <wp:positionV relativeFrom="paragraph">
              <wp:posOffset>55245</wp:posOffset>
            </wp:positionV>
            <wp:extent cx="6057900" cy="3352800"/>
            <wp:effectExtent b="0" l="0" r="0" t="0"/>
            <wp:wrapNone/>
            <wp:docPr id="142" name="image28.png"/>
            <a:graphic>
              <a:graphicData uri="http://schemas.openxmlformats.org/drawingml/2006/picture">
                <pic:pic>
                  <pic:nvPicPr>
                    <pic:cNvPr id="0" name="image28.png"/>
                    <pic:cNvPicPr preferRelativeResize="0"/>
                  </pic:nvPicPr>
                  <pic:blipFill>
                    <a:blip r:embed="rId72"/>
                    <a:srcRect b="14970" l="16515" r="17456" t="27271"/>
                    <a:stretch>
                      <a:fillRect/>
                    </a:stretch>
                  </pic:blipFill>
                  <pic:spPr>
                    <a:xfrm>
                      <a:off x="0" y="0"/>
                      <a:ext cx="6057900" cy="3352800"/>
                    </a:xfrm>
                    <a:prstGeom prst="rect"/>
                    <a:ln/>
                  </pic:spPr>
                </pic:pic>
              </a:graphicData>
            </a:graphic>
          </wp:anchor>
        </w:drawing>
      </w:r>
    </w:p>
    <w:p w:rsidR="00000000" w:rsidDel="00000000" w:rsidP="00000000" w:rsidRDefault="00000000" w:rsidRPr="00000000" w14:paraId="0000021C">
      <w:pPr>
        <w:widowControl w:val="1"/>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tl w:val="0"/>
        </w:rPr>
      </w:r>
    </w:p>
    <w:p w:rsidR="00000000" w:rsidDel="00000000" w:rsidP="00000000" w:rsidRDefault="00000000" w:rsidRPr="00000000" w14:paraId="0000021D">
      <w:pPr>
        <w:widowControl w:val="1"/>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tl w:val="0"/>
        </w:rPr>
      </w:r>
    </w:p>
    <w:p w:rsidR="00000000" w:rsidDel="00000000" w:rsidP="00000000" w:rsidRDefault="00000000" w:rsidRPr="00000000" w14:paraId="0000021E">
      <w:pPr>
        <w:widowControl w:val="1"/>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tl w:val="0"/>
        </w:rPr>
      </w:r>
    </w:p>
    <w:p w:rsidR="00000000" w:rsidDel="00000000" w:rsidP="00000000" w:rsidRDefault="00000000" w:rsidRPr="00000000" w14:paraId="0000021F">
      <w:pPr>
        <w:widowControl w:val="1"/>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tl w:val="0"/>
        </w:rPr>
      </w:r>
    </w:p>
    <w:p w:rsidR="00000000" w:rsidDel="00000000" w:rsidP="00000000" w:rsidRDefault="00000000" w:rsidRPr="00000000" w14:paraId="00000220">
      <w:pPr>
        <w:widowControl w:val="1"/>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tl w:val="0"/>
        </w:rPr>
      </w:r>
    </w:p>
    <w:p w:rsidR="00000000" w:rsidDel="00000000" w:rsidP="00000000" w:rsidRDefault="00000000" w:rsidRPr="00000000" w14:paraId="00000221">
      <w:pPr>
        <w:widowControl w:val="1"/>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tl w:val="0"/>
        </w:rPr>
      </w:r>
    </w:p>
    <w:p w:rsidR="00000000" w:rsidDel="00000000" w:rsidP="00000000" w:rsidRDefault="00000000" w:rsidRPr="00000000" w14:paraId="00000222">
      <w:pPr>
        <w:widowControl w:val="1"/>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tl w:val="0"/>
        </w:rPr>
      </w:r>
    </w:p>
    <w:p w:rsidR="00000000" w:rsidDel="00000000" w:rsidP="00000000" w:rsidRDefault="00000000" w:rsidRPr="00000000" w14:paraId="00000223">
      <w:pPr>
        <w:widowControl w:val="1"/>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tl w:val="0"/>
        </w:rPr>
      </w:r>
    </w:p>
    <w:p w:rsidR="00000000" w:rsidDel="00000000" w:rsidP="00000000" w:rsidRDefault="00000000" w:rsidRPr="00000000" w14:paraId="00000224">
      <w:pPr>
        <w:widowControl w:val="1"/>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-228596</wp:posOffset>
            </wp:positionH>
            <wp:positionV relativeFrom="paragraph">
              <wp:posOffset>309245</wp:posOffset>
            </wp:positionV>
            <wp:extent cx="6057900" cy="2933700"/>
            <wp:effectExtent b="0" l="0" r="0" t="0"/>
            <wp:wrapNone/>
            <wp:docPr id="137" name="image2.png"/>
            <a:graphic>
              <a:graphicData uri="http://schemas.openxmlformats.org/drawingml/2006/picture">
                <pic:pic>
                  <pic:nvPicPr>
                    <pic:cNvPr id="0" name="image2.png"/>
                    <pic:cNvPicPr preferRelativeResize="0"/>
                  </pic:nvPicPr>
                  <pic:blipFill>
                    <a:blip r:embed="rId73"/>
                    <a:srcRect b="38503" l="16365" r="17920" t="16844"/>
                    <a:stretch>
                      <a:fillRect/>
                    </a:stretch>
                  </pic:blipFill>
                  <pic:spPr>
                    <a:xfrm>
                      <a:off x="0" y="0"/>
                      <a:ext cx="6057900" cy="2933700"/>
                    </a:xfrm>
                    <a:prstGeom prst="rect"/>
                    <a:ln/>
                  </pic:spPr>
                </pic:pic>
              </a:graphicData>
            </a:graphic>
          </wp:anchor>
        </w:drawing>
      </w:r>
    </w:p>
    <w:p w:rsidR="00000000" w:rsidDel="00000000" w:rsidP="00000000" w:rsidRDefault="00000000" w:rsidRPr="00000000" w14:paraId="00000225">
      <w:pPr>
        <w:widowControl w:val="1"/>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tl w:val="0"/>
        </w:rPr>
      </w:r>
    </w:p>
    <w:p w:rsidR="00000000" w:rsidDel="00000000" w:rsidP="00000000" w:rsidRDefault="00000000" w:rsidRPr="00000000" w14:paraId="00000226">
      <w:pPr>
        <w:widowControl w:val="1"/>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tl w:val="0"/>
        </w:rPr>
      </w:r>
    </w:p>
    <w:p w:rsidR="00000000" w:rsidDel="00000000" w:rsidP="00000000" w:rsidRDefault="00000000" w:rsidRPr="00000000" w14:paraId="00000227">
      <w:pPr>
        <w:widowControl w:val="1"/>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tl w:val="0"/>
        </w:rPr>
      </w:r>
    </w:p>
    <w:p w:rsidR="00000000" w:rsidDel="00000000" w:rsidP="00000000" w:rsidRDefault="00000000" w:rsidRPr="00000000" w14:paraId="00000228">
      <w:pPr>
        <w:widowControl w:val="1"/>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tl w:val="0"/>
        </w:rPr>
      </w:r>
    </w:p>
    <w:p w:rsidR="00000000" w:rsidDel="00000000" w:rsidP="00000000" w:rsidRDefault="00000000" w:rsidRPr="00000000" w14:paraId="00000229">
      <w:pPr>
        <w:widowControl w:val="1"/>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tl w:val="0"/>
        </w:rPr>
      </w:r>
    </w:p>
    <w:p w:rsidR="00000000" w:rsidDel="00000000" w:rsidP="00000000" w:rsidRDefault="00000000" w:rsidRPr="00000000" w14:paraId="0000022A">
      <w:pPr>
        <w:widowControl w:val="1"/>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tl w:val="0"/>
        </w:rPr>
      </w:r>
    </w:p>
    <w:p w:rsidR="00000000" w:rsidDel="00000000" w:rsidP="00000000" w:rsidRDefault="00000000" w:rsidRPr="00000000" w14:paraId="0000022B">
      <w:pPr>
        <w:widowControl w:val="1"/>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tl w:val="0"/>
        </w:rPr>
      </w:r>
    </w:p>
    <w:p w:rsidR="00000000" w:rsidDel="00000000" w:rsidP="00000000" w:rsidRDefault="00000000" w:rsidRPr="00000000" w14:paraId="0000022C">
      <w:pPr>
        <w:widowControl w:val="1"/>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25403</wp:posOffset>
            </wp:positionH>
            <wp:positionV relativeFrom="paragraph">
              <wp:posOffset>76200</wp:posOffset>
            </wp:positionV>
            <wp:extent cx="6010275" cy="2177415"/>
            <wp:effectExtent b="0" l="0" r="0" t="0"/>
            <wp:wrapNone/>
            <wp:docPr id="131" name="image6.png"/>
            <a:graphic>
              <a:graphicData uri="http://schemas.openxmlformats.org/drawingml/2006/picture">
                <pic:pic>
                  <pic:nvPicPr>
                    <pic:cNvPr id="0" name="image6.png"/>
                    <pic:cNvPicPr preferRelativeResize="0"/>
                  </pic:nvPicPr>
                  <pic:blipFill>
                    <a:blip r:embed="rId66"/>
                    <a:srcRect b="0" l="0" r="0" t="0"/>
                    <a:stretch>
                      <a:fillRect/>
                    </a:stretch>
                  </pic:blipFill>
                  <pic:spPr>
                    <a:xfrm>
                      <a:off x="0" y="0"/>
                      <a:ext cx="6010275" cy="2177415"/>
                    </a:xfrm>
                    <a:prstGeom prst="rect"/>
                    <a:ln/>
                  </pic:spPr>
                </pic:pic>
              </a:graphicData>
            </a:graphic>
          </wp:anchor>
        </w:drawing>
      </w:r>
    </w:p>
    <w:p w:rsidR="00000000" w:rsidDel="00000000" w:rsidP="00000000" w:rsidRDefault="00000000" w:rsidRPr="00000000" w14:paraId="0000022D">
      <w:pPr>
        <w:widowControl w:val="1"/>
        <w:pBdr>
          <w:top w:space="0" w:sz="0" w:val="nil"/>
          <w:left w:space="0" w:sz="0" w:val="nil"/>
          <w:bottom w:space="0" w:sz="0" w:val="nil"/>
          <w:right w:space="0" w:sz="0" w:val="nil"/>
          <w:between w:space="0" w:sz="0" w:val="nil"/>
        </w:pBdr>
        <w:spacing w:after="120" w:before="120" w:line="276" w:lineRule="auto"/>
        <w:rPr>
          <w:b w:val="1"/>
          <w:color w:val="000000"/>
          <w:sz w:val="20"/>
          <w:szCs w:val="20"/>
        </w:rPr>
      </w:pPr>
      <w:r w:rsidDel="00000000" w:rsidR="00000000" w:rsidRPr="00000000">
        <w:rPr>
          <w:rtl w:val="0"/>
        </w:rPr>
      </w:r>
    </w:p>
    <w:p w:rsidR="00000000" w:rsidDel="00000000" w:rsidP="00000000" w:rsidRDefault="00000000" w:rsidRPr="00000000" w14:paraId="0000022E">
      <w:pPr>
        <w:widowControl w:val="1"/>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tl w:val="0"/>
        </w:rPr>
      </w:r>
    </w:p>
    <w:p w:rsidR="00000000" w:rsidDel="00000000" w:rsidP="00000000" w:rsidRDefault="00000000" w:rsidRPr="00000000" w14:paraId="0000022F">
      <w:pPr>
        <w:widowControl w:val="1"/>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tl w:val="0"/>
        </w:rPr>
      </w:r>
    </w:p>
    <w:p w:rsidR="00000000" w:rsidDel="00000000" w:rsidP="00000000" w:rsidRDefault="00000000" w:rsidRPr="00000000" w14:paraId="00000230">
      <w:pPr>
        <w:widowControl w:val="1"/>
        <w:pBdr>
          <w:top w:space="0" w:sz="0" w:val="nil"/>
          <w:left w:space="0" w:sz="0" w:val="nil"/>
          <w:bottom w:space="0" w:sz="0" w:val="nil"/>
          <w:right w:space="0" w:sz="0" w:val="nil"/>
          <w:between w:space="0" w:sz="0" w:val="nil"/>
        </w:pBdr>
        <w:spacing w:after="200" w:line="360" w:lineRule="auto"/>
        <w:rPr>
          <w:color w:val="000000"/>
        </w:rPr>
      </w:pPr>
      <w:r w:rsidDel="00000000" w:rsidR="00000000" w:rsidRPr="00000000">
        <w:rPr>
          <w:b w:val="1"/>
          <w:color w:val="000000"/>
          <w:rtl w:val="0"/>
        </w:rPr>
        <w:t xml:space="preserve">Student name:</w:t>
      </w:r>
      <w:r w:rsidDel="00000000" w:rsidR="00000000" w:rsidRPr="00000000">
        <w:rPr>
          <w:color w:val="000000"/>
          <w:rtl w:val="0"/>
        </w:rPr>
        <w:t xml:space="preserve"> ___________________________________________________________________</w:t>
      </w:r>
    </w:p>
    <w:p w:rsidR="00000000" w:rsidDel="00000000" w:rsidP="00000000" w:rsidRDefault="00000000" w:rsidRPr="00000000" w14:paraId="00000231">
      <w:pPr>
        <w:widowControl w:val="1"/>
        <w:pBdr>
          <w:top w:space="0" w:sz="0" w:val="nil"/>
          <w:left w:space="0" w:sz="0" w:val="nil"/>
          <w:bottom w:space="0" w:sz="0" w:val="nil"/>
          <w:right w:space="0" w:sz="0" w:val="nil"/>
          <w:between w:space="0" w:sz="0" w:val="nil"/>
        </w:pBdr>
        <w:spacing w:after="200" w:line="360" w:lineRule="auto"/>
        <w:rPr>
          <w:color w:val="000000"/>
        </w:rPr>
      </w:pPr>
      <w:r w:rsidDel="00000000" w:rsidR="00000000" w:rsidRPr="00000000">
        <w:rPr>
          <w:b w:val="1"/>
          <w:color w:val="000000"/>
          <w:rtl w:val="0"/>
        </w:rPr>
        <w:t xml:space="preserve">Reason for selection:</w:t>
      </w:r>
      <w:r w:rsidDel="00000000" w:rsidR="00000000" w:rsidRPr="00000000">
        <w:rPr>
          <w:color w:val="000000"/>
          <w:rtl w:val="0"/>
        </w:rPr>
        <w:t xml:space="preserve">                   Chronological age     /     Developmental stage</w:t>
      </w:r>
    </w:p>
    <w:p w:rsidR="00000000" w:rsidDel="00000000" w:rsidP="00000000" w:rsidRDefault="00000000" w:rsidRPr="00000000" w14:paraId="00000232">
      <w:pPr>
        <w:widowControl w:val="1"/>
        <w:pBdr>
          <w:top w:space="0" w:sz="0" w:val="nil"/>
          <w:left w:space="0" w:sz="0" w:val="nil"/>
          <w:bottom w:space="0" w:sz="0" w:val="nil"/>
          <w:right w:space="0" w:sz="0" w:val="nil"/>
          <w:between w:space="0" w:sz="0" w:val="nil"/>
        </w:pBdr>
        <w:spacing w:after="200" w:line="360" w:lineRule="auto"/>
        <w:rPr>
          <w:color w:val="000000"/>
        </w:rPr>
      </w:pPr>
      <w:r w:rsidDel="00000000" w:rsidR="00000000" w:rsidRPr="00000000">
        <w:rPr>
          <w:b w:val="1"/>
          <w:color w:val="000000"/>
          <w:rtl w:val="0"/>
        </w:rPr>
        <w:t xml:space="preserve">Completed</w:t>
      </w:r>
      <w:r w:rsidDel="00000000" w:rsidR="00000000" w:rsidRPr="00000000">
        <w:rPr>
          <w:color w:val="000000"/>
          <w:rtl w:val="0"/>
        </w:rPr>
        <w:t xml:space="preserve"> </w:t>
      </w:r>
      <w:r w:rsidDel="00000000" w:rsidR="00000000" w:rsidRPr="00000000">
        <w:rPr>
          <w:b w:val="1"/>
          <w:color w:val="000000"/>
          <w:rtl w:val="0"/>
        </w:rPr>
        <w:t xml:space="preserve">by:</w:t>
      </w:r>
      <w:r w:rsidDel="00000000" w:rsidR="00000000" w:rsidRPr="00000000">
        <w:rPr>
          <w:color w:val="000000"/>
          <w:rtl w:val="0"/>
        </w:rPr>
        <w:t xml:space="preserve"> ______________________________________  </w:t>
      </w:r>
      <w:r w:rsidDel="00000000" w:rsidR="00000000" w:rsidRPr="00000000">
        <w:rPr>
          <w:b w:val="1"/>
          <w:color w:val="000000"/>
          <w:rtl w:val="0"/>
        </w:rPr>
        <w:t xml:space="preserve">Date:</w:t>
      </w:r>
      <w:r w:rsidDel="00000000" w:rsidR="00000000" w:rsidRPr="00000000">
        <w:rPr>
          <w:color w:val="000000"/>
          <w:rtl w:val="0"/>
        </w:rPr>
        <w:t xml:space="preserve"> _______________________</w:t>
      </w:r>
    </w:p>
    <w:p w:rsidR="00000000" w:rsidDel="00000000" w:rsidP="00000000" w:rsidRDefault="00000000" w:rsidRPr="00000000" w14:paraId="00000233">
      <w:pPr>
        <w:widowControl w:val="1"/>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color w:val="000000"/>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1473200</wp:posOffset>
            </wp:positionH>
            <wp:positionV relativeFrom="paragraph">
              <wp:posOffset>-469894</wp:posOffset>
            </wp:positionV>
            <wp:extent cx="2673985" cy="500380"/>
            <wp:effectExtent b="0" l="0" r="0" t="0"/>
            <wp:wrapNone/>
            <wp:docPr id="143" name="image14.png"/>
            <a:graphic>
              <a:graphicData uri="http://schemas.openxmlformats.org/drawingml/2006/picture">
                <pic:pic>
                  <pic:nvPicPr>
                    <pic:cNvPr id="0" name="image14.png"/>
                    <pic:cNvPicPr preferRelativeResize="0"/>
                  </pic:nvPicPr>
                  <pic:blipFill>
                    <a:blip r:embed="rId74"/>
                    <a:srcRect b="0" l="0" r="0" t="0"/>
                    <a:stretch>
                      <a:fillRect/>
                    </a:stretch>
                  </pic:blipFill>
                  <pic:spPr>
                    <a:xfrm>
                      <a:off x="0" y="0"/>
                      <a:ext cx="2673985" cy="5003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23498</wp:posOffset>
            </wp:positionH>
            <wp:positionV relativeFrom="paragraph">
              <wp:posOffset>32385</wp:posOffset>
            </wp:positionV>
            <wp:extent cx="5886450" cy="1219200"/>
            <wp:effectExtent b="0" l="0" r="0" t="0"/>
            <wp:wrapNone/>
            <wp:docPr id="130" name="image3.png"/>
            <a:graphic>
              <a:graphicData uri="http://schemas.openxmlformats.org/drawingml/2006/picture">
                <pic:pic>
                  <pic:nvPicPr>
                    <pic:cNvPr id="0" name="image3.png"/>
                    <pic:cNvPicPr preferRelativeResize="0"/>
                  </pic:nvPicPr>
                  <pic:blipFill>
                    <a:blip r:embed="rId75"/>
                    <a:srcRect b="60355" l="17117" r="18223" t="16605"/>
                    <a:stretch>
                      <a:fillRect/>
                    </a:stretch>
                  </pic:blipFill>
                  <pic:spPr>
                    <a:xfrm>
                      <a:off x="0" y="0"/>
                      <a:ext cx="5886450" cy="12192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-114295</wp:posOffset>
            </wp:positionH>
            <wp:positionV relativeFrom="paragraph">
              <wp:posOffset>76200</wp:posOffset>
            </wp:positionV>
            <wp:extent cx="6010275" cy="1212850"/>
            <wp:effectExtent b="0" l="0" r="0" t="0"/>
            <wp:wrapNone/>
            <wp:docPr id="134" name="image6.png"/>
            <a:graphic>
              <a:graphicData uri="http://schemas.openxmlformats.org/drawingml/2006/picture">
                <pic:pic>
                  <pic:nvPicPr>
                    <pic:cNvPr id="0" name="image6.png"/>
                    <pic:cNvPicPr preferRelativeResize="0"/>
                  </pic:nvPicPr>
                  <pic:blipFill>
                    <a:blip r:embed="rId66"/>
                    <a:srcRect b="0" l="0" r="0" t="0"/>
                    <a:stretch>
                      <a:fillRect/>
                    </a:stretch>
                  </pic:blipFill>
                  <pic:spPr>
                    <a:xfrm>
                      <a:off x="0" y="0"/>
                      <a:ext cx="6010275" cy="1212850"/>
                    </a:xfrm>
                    <a:prstGeom prst="rect"/>
                    <a:ln/>
                  </pic:spPr>
                </pic:pic>
              </a:graphicData>
            </a:graphic>
          </wp:anchor>
        </w:drawing>
      </w:r>
    </w:p>
    <w:p w:rsidR="00000000" w:rsidDel="00000000" w:rsidP="00000000" w:rsidRDefault="00000000" w:rsidRPr="00000000" w14:paraId="00000234">
      <w:pPr>
        <w:widowControl w:val="1"/>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tl w:val="0"/>
        </w:rPr>
      </w:r>
    </w:p>
    <w:p w:rsidR="00000000" w:rsidDel="00000000" w:rsidP="00000000" w:rsidRDefault="00000000" w:rsidRPr="00000000" w14:paraId="00000235">
      <w:pPr>
        <w:widowControl w:val="1"/>
        <w:pBdr>
          <w:top w:space="0" w:sz="0" w:val="nil"/>
          <w:left w:space="0" w:sz="0" w:val="nil"/>
          <w:bottom w:space="0" w:sz="0" w:val="nil"/>
          <w:right w:space="0" w:sz="0" w:val="nil"/>
          <w:between w:space="0" w:sz="0" w:val="nil"/>
        </w:pBdr>
        <w:spacing w:after="200" w:line="276" w:lineRule="auto"/>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681355</wp:posOffset>
            </wp:positionV>
            <wp:extent cx="5886450" cy="4210050"/>
            <wp:effectExtent b="0" l="0" r="0" t="0"/>
            <wp:wrapSquare wrapText="bothSides" distB="0" distT="0" distL="0" distR="0"/>
            <wp:docPr id="133" name="image4.png"/>
            <a:graphic>
              <a:graphicData uri="http://schemas.openxmlformats.org/drawingml/2006/picture">
                <pic:pic>
                  <pic:nvPicPr>
                    <pic:cNvPr id="0" name="image4.png"/>
                    <pic:cNvPicPr preferRelativeResize="0"/>
                  </pic:nvPicPr>
                  <pic:blipFill>
                    <a:blip r:embed="rId76"/>
                    <a:srcRect b="13059" l="16225" r="17417" t="8292"/>
                    <a:stretch>
                      <a:fillRect/>
                    </a:stretch>
                  </pic:blipFill>
                  <pic:spPr>
                    <a:xfrm>
                      <a:off x="0" y="0"/>
                      <a:ext cx="5886450" cy="4210050"/>
                    </a:xfrm>
                    <a:prstGeom prst="rect"/>
                    <a:ln/>
                  </pic:spPr>
                </pic:pic>
              </a:graphicData>
            </a:graphic>
          </wp:anchor>
        </w:drawing>
      </w:r>
    </w:p>
    <w:p w:rsidR="00000000" w:rsidDel="00000000" w:rsidP="00000000" w:rsidRDefault="00000000" w:rsidRPr="00000000" w14:paraId="00000236">
      <w:pPr>
        <w:widowControl w:val="1"/>
        <w:pBdr>
          <w:top w:space="0" w:sz="0" w:val="nil"/>
          <w:left w:space="0" w:sz="0" w:val="nil"/>
          <w:bottom w:space="0" w:sz="0" w:val="nil"/>
          <w:right w:space="0" w:sz="0" w:val="nil"/>
          <w:between w:space="0" w:sz="0" w:val="nil"/>
        </w:pBdr>
        <w:spacing w:after="200" w:line="276" w:lineRule="auto"/>
        <w:rPr>
          <w:color w:val="000000"/>
        </w:rPr>
        <w:sectPr>
          <w:headerReference r:id="rId77" w:type="default"/>
          <w:footerReference r:id="rId78" w:type="default"/>
          <w:footerReference r:id="rId79" w:type="first"/>
          <w:type w:val="nextPage"/>
          <w:pgSz w:h="16840" w:w="11910" w:orient="portrait"/>
          <w:pgMar w:bottom="709" w:top="993" w:left="1440" w:right="1440" w:header="708" w:footer="708"/>
          <w:pgNumType w:start="0"/>
          <w:titlePg w:val="1"/>
        </w:sectPr>
      </w:pPr>
      <w:r w:rsidDel="00000000" w:rsidR="00000000" w:rsidRPr="00000000">
        <w:rPr>
          <w:color w:val="000000"/>
          <w:rtl w:val="0"/>
        </w:rPr>
        <w:t xml:space="preserve">2.3</w:t>
      </w:r>
      <w:r w:rsidDel="00000000" w:rsidR="00000000" w:rsidRPr="00000000">
        <w:drawing>
          <wp:anchor allowOverlap="1" behindDoc="0" distB="0" distT="0" distL="114300" distR="114300" hidden="0" layoutInCell="1" locked="0" relativeHeight="0" simplePos="0">
            <wp:simplePos x="0" y="0"/>
            <wp:positionH relativeFrom="column">
              <wp:posOffset>25403</wp:posOffset>
            </wp:positionH>
            <wp:positionV relativeFrom="paragraph">
              <wp:posOffset>2794000</wp:posOffset>
            </wp:positionV>
            <wp:extent cx="6010275" cy="2177415"/>
            <wp:effectExtent b="0" l="0" r="0" t="0"/>
            <wp:wrapNone/>
            <wp:docPr id="139" name="image1.png"/>
            <a:graphic>
              <a:graphicData uri="http://schemas.openxmlformats.org/drawingml/2006/picture">
                <pic:pic>
                  <pic:nvPicPr>
                    <pic:cNvPr id="0" name="image1.png"/>
                    <pic:cNvPicPr preferRelativeResize="0"/>
                  </pic:nvPicPr>
                  <pic:blipFill>
                    <a:blip r:embed="rId67"/>
                    <a:srcRect b="0" l="0" r="0" t="0"/>
                    <a:stretch>
                      <a:fillRect/>
                    </a:stretch>
                  </pic:blipFill>
                  <pic:spPr>
                    <a:xfrm>
                      <a:off x="0" y="0"/>
                      <a:ext cx="6010275" cy="21774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-114296</wp:posOffset>
            </wp:positionH>
            <wp:positionV relativeFrom="paragraph">
              <wp:posOffset>4568190</wp:posOffset>
            </wp:positionV>
            <wp:extent cx="5924550" cy="2419350"/>
            <wp:effectExtent b="0" l="0" r="0" t="0"/>
            <wp:wrapNone/>
            <wp:docPr id="145" name="image29.png"/>
            <a:graphic>
              <a:graphicData uri="http://schemas.openxmlformats.org/drawingml/2006/picture">
                <pic:pic>
                  <pic:nvPicPr>
                    <pic:cNvPr id="0" name="image29.png"/>
                    <pic:cNvPicPr preferRelativeResize="0"/>
                  </pic:nvPicPr>
                  <pic:blipFill>
                    <a:blip r:embed="rId80"/>
                    <a:srcRect b="23262" l="16246" r="17373" t="32353"/>
                    <a:stretch>
                      <a:fillRect/>
                    </a:stretch>
                  </pic:blipFill>
                  <pic:spPr>
                    <a:xfrm>
                      <a:off x="0" y="0"/>
                      <a:ext cx="5924550" cy="2419350"/>
                    </a:xfrm>
                    <a:prstGeom prst="rect"/>
                    <a:ln/>
                  </pic:spPr>
                </pic:pic>
              </a:graphicData>
            </a:graphic>
          </wp:anchor>
        </w:drawing>
      </w:r>
    </w:p>
    <w:p w:rsidR="00000000" w:rsidDel="00000000" w:rsidP="00000000" w:rsidRDefault="00000000" w:rsidRPr="00000000" w14:paraId="00000237">
      <w:pPr>
        <w:widowControl w:val="1"/>
        <w:pBdr>
          <w:top w:space="0" w:sz="0" w:val="nil"/>
          <w:left w:space="0" w:sz="0" w:val="nil"/>
          <w:bottom w:space="0" w:sz="0" w:val="nil"/>
          <w:right w:space="0" w:sz="0" w:val="nil"/>
          <w:between w:space="0" w:sz="0" w:val="nil"/>
        </w:pBdr>
        <w:spacing w:after="120" w:before="120" w:line="276" w:lineRule="auto"/>
        <w:rPr>
          <w:sz w:val="12"/>
          <w:szCs w:val="12"/>
        </w:rPr>
      </w:pPr>
      <w:r w:rsidDel="00000000" w:rsidR="00000000" w:rsidRPr="00000000">
        <w:rPr>
          <w:b w:val="1"/>
          <w:color w:val="000000"/>
          <w:sz w:val="26"/>
          <w:szCs w:val="26"/>
          <w:rtl w:val="0"/>
        </w:rPr>
        <w:t xml:space="preserve">2.3</w:t>
      </w:r>
      <w:r w:rsidDel="00000000" w:rsidR="00000000" w:rsidRPr="00000000">
        <w:rPr>
          <w:b w:val="1"/>
          <w:sz w:val="26"/>
          <w:szCs w:val="26"/>
          <w:rtl w:val="0"/>
        </w:rPr>
        <w:t xml:space="preserve">  </w:t>
      </w:r>
      <w:r w:rsidDel="00000000" w:rsidR="00000000" w:rsidRPr="00000000">
        <w:rPr>
          <w:b w:val="1"/>
          <w:color w:val="000000"/>
          <w:sz w:val="32"/>
          <w:szCs w:val="32"/>
          <w:rtl w:val="0"/>
        </w:rPr>
        <w:t xml:space="preserve">Serious Incident Chronology – peer on peer abuse</w:t>
      </w:r>
      <w:r w:rsidDel="00000000" w:rsidR="00000000" w:rsidRPr="00000000">
        <w:rPr>
          <w:rtl w:val="0"/>
        </w:rPr>
      </w:r>
    </w:p>
    <w:tbl>
      <w:tblPr>
        <w:tblStyle w:val="Table9"/>
        <w:tblW w:w="14913.000000000002"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6"/>
        <w:gridCol w:w="12077"/>
        <w:tblGridChange w:id="0">
          <w:tblGrid>
            <w:gridCol w:w="2836"/>
            <w:gridCol w:w="12077"/>
          </w:tblGrid>
        </w:tblGridChange>
      </w:tblGrid>
      <w:tr>
        <w:trPr>
          <w:cantSplit w:val="0"/>
          <w:tblHeader w:val="0"/>
        </w:trPr>
        <w:tc>
          <w:tcPr>
            <w:vAlign w:val="center"/>
          </w:tcPr>
          <w:p w:rsidR="00000000" w:rsidDel="00000000" w:rsidP="00000000" w:rsidRDefault="00000000" w:rsidRPr="00000000" w14:paraId="00000238">
            <w:pPr>
              <w:widowControl w:val="1"/>
              <w:spacing w:after="160" w:before="160" w:lineRule="auto"/>
              <w:rPr>
                <w:b w:val="1"/>
              </w:rPr>
            </w:pPr>
            <w:r w:rsidDel="00000000" w:rsidR="00000000" w:rsidRPr="00000000">
              <w:rPr>
                <w:b w:val="1"/>
                <w:rtl w:val="0"/>
              </w:rPr>
              <w:t xml:space="preserve">Date of incident </w:t>
            </w:r>
          </w:p>
        </w:tc>
        <w:tc>
          <w:tcPr>
            <w:vAlign w:val="center"/>
          </w:tcPr>
          <w:p w:rsidR="00000000" w:rsidDel="00000000" w:rsidP="00000000" w:rsidRDefault="00000000" w:rsidRPr="00000000" w14:paraId="00000239">
            <w:pPr>
              <w:widowControl w:val="1"/>
              <w:spacing w:after="160" w:before="160" w:lineRule="auto"/>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3A">
            <w:pPr>
              <w:widowControl w:val="1"/>
              <w:spacing w:after="160" w:before="160" w:lineRule="auto"/>
              <w:rPr>
                <w:b w:val="1"/>
              </w:rPr>
            </w:pPr>
            <w:r w:rsidDel="00000000" w:rsidR="00000000" w:rsidRPr="00000000">
              <w:rPr>
                <w:b w:val="1"/>
                <w:rtl w:val="0"/>
              </w:rPr>
              <w:t xml:space="preserve">Location of incident</w:t>
            </w:r>
          </w:p>
        </w:tc>
        <w:tc>
          <w:tcPr>
            <w:vAlign w:val="center"/>
          </w:tcPr>
          <w:p w:rsidR="00000000" w:rsidDel="00000000" w:rsidP="00000000" w:rsidRDefault="00000000" w:rsidRPr="00000000" w14:paraId="0000023B">
            <w:pPr>
              <w:widowControl w:val="1"/>
              <w:spacing w:after="160" w:before="160" w:lineRule="auto"/>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3C">
            <w:pPr>
              <w:widowControl w:val="1"/>
              <w:spacing w:after="160" w:before="160" w:lineRule="auto"/>
              <w:rPr>
                <w:b w:val="1"/>
              </w:rPr>
            </w:pPr>
            <w:r w:rsidDel="00000000" w:rsidR="00000000" w:rsidRPr="00000000">
              <w:rPr>
                <w:b w:val="1"/>
                <w:rtl w:val="0"/>
              </w:rPr>
              <w:t xml:space="preserve">Brief summary of incident </w:t>
            </w:r>
          </w:p>
        </w:tc>
        <w:tc>
          <w:tcPr>
            <w:vAlign w:val="center"/>
          </w:tcPr>
          <w:p w:rsidR="00000000" w:rsidDel="00000000" w:rsidP="00000000" w:rsidRDefault="00000000" w:rsidRPr="00000000" w14:paraId="0000023D">
            <w:pPr>
              <w:widowControl w:val="1"/>
              <w:spacing w:after="160" w:before="160" w:lineRule="auto"/>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3E">
            <w:pPr>
              <w:widowControl w:val="1"/>
              <w:spacing w:after="160" w:before="160" w:lineRule="auto"/>
              <w:rPr>
                <w:b w:val="1"/>
              </w:rPr>
            </w:pPr>
            <w:r w:rsidDel="00000000" w:rsidR="00000000" w:rsidRPr="00000000">
              <w:rPr>
                <w:b w:val="1"/>
                <w:rtl w:val="0"/>
              </w:rPr>
              <w:t xml:space="preserve">Victim(s)</w:t>
            </w:r>
          </w:p>
        </w:tc>
        <w:tc>
          <w:tcPr>
            <w:vAlign w:val="center"/>
          </w:tcPr>
          <w:p w:rsidR="00000000" w:rsidDel="00000000" w:rsidP="00000000" w:rsidRDefault="00000000" w:rsidRPr="00000000" w14:paraId="0000023F">
            <w:pPr>
              <w:widowControl w:val="1"/>
              <w:spacing w:after="160" w:before="160" w:lineRule="auto"/>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40">
            <w:pPr>
              <w:widowControl w:val="1"/>
              <w:spacing w:after="160" w:before="160" w:lineRule="auto"/>
              <w:rPr>
                <w:b w:val="1"/>
              </w:rPr>
            </w:pPr>
            <w:r w:rsidDel="00000000" w:rsidR="00000000" w:rsidRPr="00000000">
              <w:rPr>
                <w:b w:val="1"/>
                <w:rtl w:val="0"/>
              </w:rPr>
              <w:t xml:space="preserve">Alleged perpetrator(s)</w:t>
            </w:r>
          </w:p>
        </w:tc>
        <w:tc>
          <w:tcPr>
            <w:vAlign w:val="center"/>
          </w:tcPr>
          <w:p w:rsidR="00000000" w:rsidDel="00000000" w:rsidP="00000000" w:rsidRDefault="00000000" w:rsidRPr="00000000" w14:paraId="00000241">
            <w:pPr>
              <w:widowControl w:val="1"/>
              <w:spacing w:after="160" w:before="160" w:lineRule="auto"/>
              <w:rPr/>
            </w:pPr>
            <w:r w:rsidDel="00000000" w:rsidR="00000000" w:rsidRPr="00000000">
              <w:rPr>
                <w:rtl w:val="0"/>
              </w:rPr>
            </w:r>
          </w:p>
        </w:tc>
      </w:tr>
      <w:tr>
        <w:trPr>
          <w:cantSplit w:val="0"/>
          <w:trHeight w:val="406" w:hRule="atLeast"/>
          <w:tblHeader w:val="0"/>
        </w:trPr>
        <w:tc>
          <w:tcPr>
            <w:vAlign w:val="center"/>
          </w:tcPr>
          <w:p w:rsidR="00000000" w:rsidDel="00000000" w:rsidP="00000000" w:rsidRDefault="00000000" w:rsidRPr="00000000" w14:paraId="00000242">
            <w:pPr>
              <w:widowControl w:val="1"/>
              <w:spacing w:after="160" w:before="160" w:lineRule="auto"/>
              <w:rPr>
                <w:b w:val="1"/>
              </w:rPr>
            </w:pPr>
            <w:r w:rsidDel="00000000" w:rsidR="00000000" w:rsidRPr="00000000">
              <w:rPr>
                <w:b w:val="1"/>
                <w:rtl w:val="0"/>
              </w:rPr>
              <w:t xml:space="preserve">Student witnesses</w:t>
            </w:r>
          </w:p>
        </w:tc>
        <w:tc>
          <w:tcPr>
            <w:vAlign w:val="center"/>
          </w:tcPr>
          <w:p w:rsidR="00000000" w:rsidDel="00000000" w:rsidP="00000000" w:rsidRDefault="00000000" w:rsidRPr="00000000" w14:paraId="00000243">
            <w:pPr>
              <w:widowControl w:val="1"/>
              <w:spacing w:after="160" w:before="160" w:lineRule="auto"/>
              <w:rPr/>
            </w:pPr>
            <w:r w:rsidDel="00000000" w:rsidR="00000000" w:rsidRPr="00000000">
              <w:rPr>
                <w:rtl w:val="0"/>
              </w:rPr>
            </w:r>
          </w:p>
        </w:tc>
      </w:tr>
      <w:tr>
        <w:trPr>
          <w:cantSplit w:val="0"/>
          <w:trHeight w:val="406" w:hRule="atLeast"/>
          <w:tblHeader w:val="0"/>
        </w:trPr>
        <w:tc>
          <w:tcPr>
            <w:vAlign w:val="center"/>
          </w:tcPr>
          <w:p w:rsidR="00000000" w:rsidDel="00000000" w:rsidP="00000000" w:rsidRDefault="00000000" w:rsidRPr="00000000" w14:paraId="00000244">
            <w:pPr>
              <w:widowControl w:val="1"/>
              <w:spacing w:after="160" w:before="160" w:lineRule="auto"/>
              <w:rPr>
                <w:b w:val="1"/>
              </w:rPr>
            </w:pPr>
            <w:r w:rsidDel="00000000" w:rsidR="00000000" w:rsidRPr="00000000">
              <w:rPr>
                <w:b w:val="1"/>
                <w:rtl w:val="0"/>
              </w:rPr>
              <w:t xml:space="preserve">Staff witnesses</w:t>
            </w:r>
          </w:p>
        </w:tc>
        <w:tc>
          <w:tcPr>
            <w:vAlign w:val="center"/>
          </w:tcPr>
          <w:p w:rsidR="00000000" w:rsidDel="00000000" w:rsidP="00000000" w:rsidRDefault="00000000" w:rsidRPr="00000000" w14:paraId="00000245">
            <w:pPr>
              <w:widowControl w:val="1"/>
              <w:spacing w:after="160" w:before="160" w:lineRule="auto"/>
              <w:rPr/>
            </w:pPr>
            <w:r w:rsidDel="00000000" w:rsidR="00000000" w:rsidRPr="00000000">
              <w:rPr>
                <w:rtl w:val="0"/>
              </w:rPr>
            </w:r>
          </w:p>
        </w:tc>
      </w:tr>
      <w:tr>
        <w:trPr>
          <w:cantSplit w:val="0"/>
          <w:trHeight w:val="406" w:hRule="atLeast"/>
          <w:tblHeader w:val="0"/>
        </w:trPr>
        <w:tc>
          <w:tcPr>
            <w:vAlign w:val="center"/>
          </w:tcPr>
          <w:p w:rsidR="00000000" w:rsidDel="00000000" w:rsidP="00000000" w:rsidRDefault="00000000" w:rsidRPr="00000000" w14:paraId="00000246">
            <w:pPr>
              <w:widowControl w:val="1"/>
              <w:spacing w:after="160" w:before="160" w:lineRule="auto"/>
              <w:rPr>
                <w:b w:val="1"/>
              </w:rPr>
            </w:pPr>
            <w:r w:rsidDel="00000000" w:rsidR="00000000" w:rsidRPr="00000000">
              <w:rPr>
                <w:b w:val="1"/>
                <w:rtl w:val="0"/>
              </w:rPr>
              <w:t xml:space="preserve">Lead member of staff investigating </w:t>
            </w:r>
          </w:p>
        </w:tc>
        <w:tc>
          <w:tcPr>
            <w:vAlign w:val="center"/>
          </w:tcPr>
          <w:p w:rsidR="00000000" w:rsidDel="00000000" w:rsidP="00000000" w:rsidRDefault="00000000" w:rsidRPr="00000000" w14:paraId="00000247">
            <w:pPr>
              <w:widowControl w:val="1"/>
              <w:spacing w:after="160" w:before="160" w:lineRule="auto"/>
              <w:rPr/>
            </w:pPr>
            <w:r w:rsidDel="00000000" w:rsidR="00000000" w:rsidRPr="00000000">
              <w:rPr>
                <w:rtl w:val="0"/>
              </w:rPr>
            </w:r>
          </w:p>
        </w:tc>
      </w:tr>
      <w:tr>
        <w:trPr>
          <w:cantSplit w:val="0"/>
          <w:trHeight w:val="406" w:hRule="atLeast"/>
          <w:tblHeader w:val="0"/>
        </w:trPr>
        <w:tc>
          <w:tcPr>
            <w:vAlign w:val="center"/>
          </w:tcPr>
          <w:p w:rsidR="00000000" w:rsidDel="00000000" w:rsidP="00000000" w:rsidRDefault="00000000" w:rsidRPr="00000000" w14:paraId="00000248">
            <w:pPr>
              <w:widowControl w:val="1"/>
              <w:spacing w:after="160" w:before="160" w:lineRule="auto"/>
              <w:rPr>
                <w:b w:val="1"/>
              </w:rPr>
            </w:pPr>
            <w:r w:rsidDel="00000000" w:rsidR="00000000" w:rsidRPr="00000000">
              <w:rPr>
                <w:b w:val="1"/>
                <w:rtl w:val="0"/>
              </w:rPr>
              <w:t xml:space="preserve">Lead staff contact – victim(s)</w:t>
            </w:r>
          </w:p>
        </w:tc>
        <w:tc>
          <w:tcPr>
            <w:vAlign w:val="center"/>
          </w:tcPr>
          <w:p w:rsidR="00000000" w:rsidDel="00000000" w:rsidP="00000000" w:rsidRDefault="00000000" w:rsidRPr="00000000" w14:paraId="00000249">
            <w:pPr>
              <w:widowControl w:val="1"/>
              <w:spacing w:after="160" w:before="160" w:lineRule="auto"/>
              <w:rPr/>
            </w:pPr>
            <w:r w:rsidDel="00000000" w:rsidR="00000000" w:rsidRPr="00000000">
              <w:rPr>
                <w:rtl w:val="0"/>
              </w:rPr>
            </w:r>
          </w:p>
        </w:tc>
      </w:tr>
      <w:tr>
        <w:trPr>
          <w:cantSplit w:val="0"/>
          <w:trHeight w:val="406" w:hRule="atLeast"/>
          <w:tblHeader w:val="0"/>
        </w:trPr>
        <w:tc>
          <w:tcPr>
            <w:vAlign w:val="center"/>
          </w:tcPr>
          <w:p w:rsidR="00000000" w:rsidDel="00000000" w:rsidP="00000000" w:rsidRDefault="00000000" w:rsidRPr="00000000" w14:paraId="0000024A">
            <w:pPr>
              <w:widowControl w:val="1"/>
              <w:spacing w:after="160" w:before="160" w:lineRule="auto"/>
              <w:rPr>
                <w:b w:val="1"/>
              </w:rPr>
            </w:pPr>
            <w:r w:rsidDel="00000000" w:rsidR="00000000" w:rsidRPr="00000000">
              <w:rPr>
                <w:b w:val="1"/>
                <w:rtl w:val="0"/>
              </w:rPr>
              <w:t xml:space="preserve">Lead staff contact – perpetrator(s)</w:t>
            </w:r>
          </w:p>
        </w:tc>
        <w:tc>
          <w:tcPr>
            <w:vAlign w:val="center"/>
          </w:tcPr>
          <w:p w:rsidR="00000000" w:rsidDel="00000000" w:rsidP="00000000" w:rsidRDefault="00000000" w:rsidRPr="00000000" w14:paraId="0000024B">
            <w:pPr>
              <w:widowControl w:val="1"/>
              <w:spacing w:after="160" w:before="160" w:lineRule="auto"/>
              <w:rPr/>
            </w:pPr>
            <w:r w:rsidDel="00000000" w:rsidR="00000000" w:rsidRPr="00000000">
              <w:rPr>
                <w:rtl w:val="0"/>
              </w:rPr>
            </w:r>
          </w:p>
        </w:tc>
      </w:tr>
      <w:tr>
        <w:trPr>
          <w:cantSplit w:val="0"/>
          <w:trHeight w:val="406" w:hRule="atLeast"/>
          <w:tblHeader w:val="0"/>
        </w:trPr>
        <w:tc>
          <w:tcPr>
            <w:vAlign w:val="center"/>
          </w:tcPr>
          <w:p w:rsidR="00000000" w:rsidDel="00000000" w:rsidP="00000000" w:rsidRDefault="00000000" w:rsidRPr="00000000" w14:paraId="0000024C">
            <w:pPr>
              <w:widowControl w:val="1"/>
              <w:spacing w:after="160" w:before="160" w:lineRule="auto"/>
              <w:rPr>
                <w:b w:val="1"/>
              </w:rPr>
            </w:pPr>
            <w:r w:rsidDel="00000000" w:rsidR="00000000" w:rsidRPr="00000000">
              <w:rPr>
                <w:b w:val="1"/>
                <w:rtl w:val="0"/>
              </w:rPr>
              <w:t xml:space="preserve">Other staff involved</w:t>
            </w:r>
          </w:p>
        </w:tc>
        <w:tc>
          <w:tcPr>
            <w:vAlign w:val="center"/>
          </w:tcPr>
          <w:p w:rsidR="00000000" w:rsidDel="00000000" w:rsidP="00000000" w:rsidRDefault="00000000" w:rsidRPr="00000000" w14:paraId="0000024D">
            <w:pPr>
              <w:widowControl w:val="1"/>
              <w:spacing w:after="160" w:before="160" w:lineRule="auto"/>
              <w:rPr/>
            </w:pPr>
            <w:r w:rsidDel="00000000" w:rsidR="00000000" w:rsidRPr="00000000">
              <w:rPr>
                <w:rtl w:val="0"/>
              </w:rPr>
            </w:r>
          </w:p>
        </w:tc>
      </w:tr>
      <w:tr>
        <w:trPr>
          <w:cantSplit w:val="0"/>
          <w:trHeight w:val="406" w:hRule="atLeast"/>
          <w:tblHeader w:val="0"/>
        </w:trPr>
        <w:tc>
          <w:tcPr>
            <w:vAlign w:val="center"/>
          </w:tcPr>
          <w:p w:rsidR="00000000" w:rsidDel="00000000" w:rsidP="00000000" w:rsidRDefault="00000000" w:rsidRPr="00000000" w14:paraId="0000024E">
            <w:pPr>
              <w:widowControl w:val="1"/>
              <w:spacing w:after="160" w:before="160" w:lineRule="auto"/>
              <w:rPr>
                <w:b w:val="1"/>
              </w:rPr>
            </w:pPr>
            <w:r w:rsidDel="00000000" w:rsidR="00000000" w:rsidRPr="00000000">
              <w:rPr>
                <w:b w:val="1"/>
                <w:rtl w:val="0"/>
              </w:rPr>
              <w:t xml:space="preserve">Other professionals – victim(s)</w:t>
            </w:r>
          </w:p>
        </w:tc>
        <w:tc>
          <w:tcPr>
            <w:vAlign w:val="center"/>
          </w:tcPr>
          <w:p w:rsidR="00000000" w:rsidDel="00000000" w:rsidP="00000000" w:rsidRDefault="00000000" w:rsidRPr="00000000" w14:paraId="0000024F">
            <w:pPr>
              <w:widowControl w:val="1"/>
              <w:spacing w:after="160" w:before="160" w:lineRule="auto"/>
              <w:rPr/>
            </w:pPr>
            <w:r w:rsidDel="00000000" w:rsidR="00000000" w:rsidRPr="00000000">
              <w:rPr>
                <w:rtl w:val="0"/>
              </w:rPr>
            </w:r>
          </w:p>
        </w:tc>
      </w:tr>
      <w:tr>
        <w:trPr>
          <w:cantSplit w:val="0"/>
          <w:trHeight w:val="406" w:hRule="atLeast"/>
          <w:tblHeader w:val="0"/>
        </w:trPr>
        <w:tc>
          <w:tcPr>
            <w:vAlign w:val="center"/>
          </w:tcPr>
          <w:p w:rsidR="00000000" w:rsidDel="00000000" w:rsidP="00000000" w:rsidRDefault="00000000" w:rsidRPr="00000000" w14:paraId="00000250">
            <w:pPr>
              <w:widowControl w:val="1"/>
              <w:spacing w:after="160" w:before="160" w:lineRule="auto"/>
              <w:rPr>
                <w:b w:val="1"/>
              </w:rPr>
            </w:pPr>
            <w:r w:rsidDel="00000000" w:rsidR="00000000" w:rsidRPr="00000000">
              <w:rPr>
                <w:b w:val="1"/>
                <w:rtl w:val="0"/>
              </w:rPr>
              <w:t xml:space="preserve">Other professionals – alleged perpetrator(s) </w:t>
            </w:r>
          </w:p>
        </w:tc>
        <w:tc>
          <w:tcPr>
            <w:vAlign w:val="center"/>
          </w:tcPr>
          <w:p w:rsidR="00000000" w:rsidDel="00000000" w:rsidP="00000000" w:rsidRDefault="00000000" w:rsidRPr="00000000" w14:paraId="00000251">
            <w:pPr>
              <w:widowControl w:val="1"/>
              <w:spacing w:after="160" w:before="160" w:lineRule="auto"/>
              <w:rPr/>
            </w:pPr>
            <w:r w:rsidDel="00000000" w:rsidR="00000000" w:rsidRPr="00000000">
              <w:rPr>
                <w:rtl w:val="0"/>
              </w:rPr>
            </w:r>
          </w:p>
        </w:tc>
      </w:tr>
    </w:tbl>
    <w:p w:rsidR="00000000" w:rsidDel="00000000" w:rsidP="00000000" w:rsidRDefault="00000000" w:rsidRPr="00000000" w14:paraId="00000252">
      <w:pPr>
        <w:widowControl w:val="1"/>
        <w:spacing w:after="200" w:line="276" w:lineRule="auto"/>
        <w:rPr/>
      </w:pPr>
      <w:r w:rsidDel="00000000" w:rsidR="00000000" w:rsidRPr="00000000">
        <w:rPr>
          <w:rtl w:val="0"/>
        </w:rPr>
      </w:r>
    </w:p>
    <w:p w:rsidR="00000000" w:rsidDel="00000000" w:rsidP="00000000" w:rsidRDefault="00000000" w:rsidRPr="00000000" w14:paraId="00000253">
      <w:pPr>
        <w:widowControl w:val="1"/>
        <w:spacing w:after="200" w:line="276" w:lineRule="auto"/>
        <w:ind w:left="-709" w:right="-897" w:firstLine="0"/>
        <w:jc w:val="both"/>
        <w:rPr/>
        <w:sectPr>
          <w:headerReference r:id="rId81" w:type="default"/>
          <w:type w:val="nextPage"/>
          <w:pgSz w:h="11910" w:w="16840" w:orient="landscape"/>
          <w:pgMar w:bottom="1440" w:top="1440" w:left="1560" w:right="1134" w:header="709" w:footer="709"/>
          <w:pgNumType w:start="14"/>
        </w:sectPr>
      </w:pPr>
      <w:r w:rsidDel="00000000" w:rsidR="00000000" w:rsidRPr="00000000">
        <w:rPr>
          <w:rtl w:val="0"/>
        </w:rPr>
        <w:t xml:space="preserve">This log must be stored securely along with any other documents and statements.  A copy of the Peer on Peer Abuse Protocols, annotated to show actions taken, will also be included.</w:t>
      </w:r>
    </w:p>
    <w:p w:rsidR="00000000" w:rsidDel="00000000" w:rsidP="00000000" w:rsidRDefault="00000000" w:rsidRPr="00000000" w14:paraId="00000254">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tbl>
      <w:tblPr>
        <w:tblStyle w:val="Table10"/>
        <w:tblW w:w="1516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3"/>
        <w:gridCol w:w="6662"/>
        <w:gridCol w:w="2977"/>
        <w:gridCol w:w="1276"/>
        <w:gridCol w:w="1843"/>
        <w:gridCol w:w="1275"/>
        <w:tblGridChange w:id="0">
          <w:tblGrid>
            <w:gridCol w:w="1133"/>
            <w:gridCol w:w="6662"/>
            <w:gridCol w:w="2977"/>
            <w:gridCol w:w="1276"/>
            <w:gridCol w:w="1843"/>
            <w:gridCol w:w="1275"/>
          </w:tblGrid>
        </w:tblGridChange>
      </w:tblGrid>
      <w:tr>
        <w:trPr>
          <w:cantSplit w:val="0"/>
          <w:tblHeader w:val="0"/>
        </w:trPr>
        <w:tc>
          <w:tcPr>
            <w:vAlign w:val="center"/>
          </w:tcPr>
          <w:p w:rsidR="00000000" w:rsidDel="00000000" w:rsidP="00000000" w:rsidRDefault="00000000" w:rsidRPr="00000000" w14:paraId="00000255">
            <w:pPr>
              <w:widowControl w:val="1"/>
              <w:spacing w:after="120" w:before="120" w:lineRule="auto"/>
              <w:jc w:val="center"/>
              <w:rPr>
                <w:b w:val="1"/>
              </w:rPr>
            </w:pPr>
            <w:r w:rsidDel="00000000" w:rsidR="00000000" w:rsidRPr="00000000">
              <w:rPr>
                <w:b w:val="1"/>
                <w:rtl w:val="0"/>
              </w:rPr>
              <w:t xml:space="preserve">Date &amp; time</w:t>
            </w:r>
          </w:p>
        </w:tc>
        <w:tc>
          <w:tcPr>
            <w:vAlign w:val="center"/>
          </w:tcPr>
          <w:p w:rsidR="00000000" w:rsidDel="00000000" w:rsidP="00000000" w:rsidRDefault="00000000" w:rsidRPr="00000000" w14:paraId="00000256">
            <w:pPr>
              <w:widowControl w:val="1"/>
              <w:spacing w:after="120" w:before="120" w:lineRule="auto"/>
              <w:jc w:val="center"/>
              <w:rPr>
                <w:b w:val="1"/>
              </w:rPr>
            </w:pPr>
            <w:r w:rsidDel="00000000" w:rsidR="00000000" w:rsidRPr="00000000">
              <w:rPr>
                <w:b w:val="1"/>
                <w:rtl w:val="0"/>
              </w:rPr>
              <w:t xml:space="preserve">Detail</w:t>
            </w:r>
          </w:p>
        </w:tc>
        <w:tc>
          <w:tcPr>
            <w:vAlign w:val="center"/>
          </w:tcPr>
          <w:p w:rsidR="00000000" w:rsidDel="00000000" w:rsidP="00000000" w:rsidRDefault="00000000" w:rsidRPr="00000000" w14:paraId="00000257">
            <w:pPr>
              <w:widowControl w:val="1"/>
              <w:spacing w:after="120" w:before="120" w:lineRule="auto"/>
              <w:jc w:val="center"/>
              <w:rPr>
                <w:b w:val="1"/>
              </w:rPr>
            </w:pPr>
            <w:r w:rsidDel="00000000" w:rsidR="00000000" w:rsidRPr="00000000">
              <w:rPr>
                <w:b w:val="1"/>
                <w:rtl w:val="0"/>
              </w:rPr>
              <w:t xml:space="preserve">Action</w:t>
            </w:r>
          </w:p>
        </w:tc>
        <w:tc>
          <w:tcPr>
            <w:vAlign w:val="center"/>
          </w:tcPr>
          <w:p w:rsidR="00000000" w:rsidDel="00000000" w:rsidP="00000000" w:rsidRDefault="00000000" w:rsidRPr="00000000" w14:paraId="00000258">
            <w:pPr>
              <w:widowControl w:val="1"/>
              <w:spacing w:after="120" w:before="120" w:lineRule="auto"/>
              <w:jc w:val="center"/>
              <w:rPr>
                <w:b w:val="1"/>
              </w:rPr>
            </w:pPr>
            <w:r w:rsidDel="00000000" w:rsidR="00000000" w:rsidRPr="00000000">
              <w:rPr>
                <w:b w:val="1"/>
                <w:rtl w:val="0"/>
              </w:rPr>
              <w:t xml:space="preserve">Resp.</w:t>
            </w:r>
          </w:p>
        </w:tc>
        <w:tc>
          <w:tcPr>
            <w:vAlign w:val="center"/>
          </w:tcPr>
          <w:p w:rsidR="00000000" w:rsidDel="00000000" w:rsidP="00000000" w:rsidRDefault="00000000" w:rsidRPr="00000000" w14:paraId="00000259">
            <w:pPr>
              <w:widowControl w:val="1"/>
              <w:spacing w:after="120" w:before="120" w:lineRule="auto"/>
              <w:jc w:val="center"/>
              <w:rPr>
                <w:b w:val="1"/>
              </w:rPr>
            </w:pPr>
            <w:r w:rsidDel="00000000" w:rsidR="00000000" w:rsidRPr="00000000">
              <w:rPr>
                <w:b w:val="1"/>
                <w:rtl w:val="0"/>
              </w:rPr>
              <w:t xml:space="preserve">Doc. ref.</w:t>
            </w:r>
          </w:p>
        </w:tc>
        <w:tc>
          <w:tcPr>
            <w:vAlign w:val="center"/>
          </w:tcPr>
          <w:p w:rsidR="00000000" w:rsidDel="00000000" w:rsidP="00000000" w:rsidRDefault="00000000" w:rsidRPr="00000000" w14:paraId="0000025A">
            <w:pPr>
              <w:widowControl w:val="1"/>
              <w:spacing w:after="120" w:before="120" w:lineRule="auto"/>
              <w:jc w:val="center"/>
              <w:rPr>
                <w:b w:val="1"/>
              </w:rPr>
            </w:pPr>
            <w:r w:rsidDel="00000000" w:rsidR="00000000" w:rsidRPr="00000000">
              <w:rPr>
                <w:b w:val="1"/>
                <w:rtl w:val="0"/>
              </w:rPr>
              <w:t xml:space="preserve">Recorded by</w:t>
            </w:r>
          </w:p>
        </w:tc>
      </w:tr>
      <w:tr>
        <w:trPr>
          <w:cantSplit w:val="0"/>
          <w:tblHeader w:val="0"/>
        </w:trPr>
        <w:tc>
          <w:tcPr>
            <w:vAlign w:val="center"/>
          </w:tcPr>
          <w:p w:rsidR="00000000" w:rsidDel="00000000" w:rsidP="00000000" w:rsidRDefault="00000000" w:rsidRPr="00000000" w14:paraId="0000025B">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5C">
            <w:pPr>
              <w:widowControl w:val="1"/>
              <w:spacing w:after="120" w:before="120" w:lineRule="auto"/>
              <w:jc w:val="center"/>
              <w:rPr>
                <w:b w:val="1"/>
              </w:rPr>
            </w:pPr>
            <w:r w:rsidDel="00000000" w:rsidR="00000000" w:rsidRPr="00000000">
              <w:rPr>
                <w:rtl w:val="0"/>
              </w:rPr>
            </w:r>
          </w:p>
        </w:tc>
        <w:tc>
          <w:tcPr/>
          <w:p w:rsidR="00000000" w:rsidDel="00000000" w:rsidP="00000000" w:rsidRDefault="00000000" w:rsidRPr="00000000" w14:paraId="0000025D">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5E">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5F">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60">
            <w:pPr>
              <w:widowControl w:val="1"/>
              <w:spacing w:after="120" w:before="120" w:lineRule="auto"/>
              <w:jc w:val="center"/>
              <w:rPr>
                <w:b w:val="1"/>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61">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62">
            <w:pPr>
              <w:widowControl w:val="1"/>
              <w:spacing w:after="120" w:before="120" w:lineRule="auto"/>
              <w:jc w:val="center"/>
              <w:rPr>
                <w:b w:val="1"/>
              </w:rPr>
            </w:pPr>
            <w:r w:rsidDel="00000000" w:rsidR="00000000" w:rsidRPr="00000000">
              <w:rPr>
                <w:rtl w:val="0"/>
              </w:rPr>
            </w:r>
          </w:p>
        </w:tc>
        <w:tc>
          <w:tcPr/>
          <w:p w:rsidR="00000000" w:rsidDel="00000000" w:rsidP="00000000" w:rsidRDefault="00000000" w:rsidRPr="00000000" w14:paraId="00000263">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64">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65">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66">
            <w:pPr>
              <w:widowControl w:val="1"/>
              <w:spacing w:after="120" w:before="120" w:lineRule="auto"/>
              <w:jc w:val="center"/>
              <w:rPr>
                <w:b w:val="1"/>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67">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68">
            <w:pPr>
              <w:widowControl w:val="1"/>
              <w:spacing w:after="120" w:before="120" w:lineRule="auto"/>
              <w:jc w:val="center"/>
              <w:rPr>
                <w:b w:val="1"/>
              </w:rPr>
            </w:pPr>
            <w:r w:rsidDel="00000000" w:rsidR="00000000" w:rsidRPr="00000000">
              <w:rPr>
                <w:rtl w:val="0"/>
              </w:rPr>
            </w:r>
          </w:p>
        </w:tc>
        <w:tc>
          <w:tcPr/>
          <w:p w:rsidR="00000000" w:rsidDel="00000000" w:rsidP="00000000" w:rsidRDefault="00000000" w:rsidRPr="00000000" w14:paraId="00000269">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6A">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6B">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6C">
            <w:pPr>
              <w:widowControl w:val="1"/>
              <w:spacing w:after="120" w:before="120" w:lineRule="auto"/>
              <w:jc w:val="center"/>
              <w:rPr>
                <w:b w:val="1"/>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6D">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6E">
            <w:pPr>
              <w:widowControl w:val="1"/>
              <w:spacing w:after="120" w:before="120" w:lineRule="auto"/>
              <w:jc w:val="center"/>
              <w:rPr>
                <w:b w:val="1"/>
              </w:rPr>
            </w:pPr>
            <w:r w:rsidDel="00000000" w:rsidR="00000000" w:rsidRPr="00000000">
              <w:rPr>
                <w:rtl w:val="0"/>
              </w:rPr>
            </w:r>
          </w:p>
        </w:tc>
        <w:tc>
          <w:tcPr/>
          <w:p w:rsidR="00000000" w:rsidDel="00000000" w:rsidP="00000000" w:rsidRDefault="00000000" w:rsidRPr="00000000" w14:paraId="0000026F">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70">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71">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72">
            <w:pPr>
              <w:widowControl w:val="1"/>
              <w:spacing w:after="120" w:before="120" w:lineRule="auto"/>
              <w:jc w:val="center"/>
              <w:rPr>
                <w:b w:val="1"/>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73">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74">
            <w:pPr>
              <w:widowControl w:val="1"/>
              <w:spacing w:after="120" w:before="120" w:lineRule="auto"/>
              <w:jc w:val="center"/>
              <w:rPr>
                <w:b w:val="1"/>
              </w:rPr>
            </w:pPr>
            <w:r w:rsidDel="00000000" w:rsidR="00000000" w:rsidRPr="00000000">
              <w:rPr>
                <w:rtl w:val="0"/>
              </w:rPr>
            </w:r>
          </w:p>
        </w:tc>
        <w:tc>
          <w:tcPr/>
          <w:p w:rsidR="00000000" w:rsidDel="00000000" w:rsidP="00000000" w:rsidRDefault="00000000" w:rsidRPr="00000000" w14:paraId="00000275">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76">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77">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78">
            <w:pPr>
              <w:widowControl w:val="1"/>
              <w:spacing w:after="120" w:before="120" w:lineRule="auto"/>
              <w:jc w:val="center"/>
              <w:rPr>
                <w:b w:val="1"/>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79">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7A">
            <w:pPr>
              <w:widowControl w:val="1"/>
              <w:spacing w:after="120" w:before="120" w:lineRule="auto"/>
              <w:jc w:val="center"/>
              <w:rPr>
                <w:b w:val="1"/>
              </w:rPr>
            </w:pPr>
            <w:r w:rsidDel="00000000" w:rsidR="00000000" w:rsidRPr="00000000">
              <w:rPr>
                <w:rtl w:val="0"/>
              </w:rPr>
            </w:r>
          </w:p>
        </w:tc>
        <w:tc>
          <w:tcPr/>
          <w:p w:rsidR="00000000" w:rsidDel="00000000" w:rsidP="00000000" w:rsidRDefault="00000000" w:rsidRPr="00000000" w14:paraId="0000027B">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7C">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7D">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7E">
            <w:pPr>
              <w:widowControl w:val="1"/>
              <w:spacing w:after="120" w:before="120" w:lineRule="auto"/>
              <w:jc w:val="center"/>
              <w:rPr>
                <w:b w:val="1"/>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7F">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80">
            <w:pPr>
              <w:widowControl w:val="1"/>
              <w:spacing w:after="120" w:before="120" w:lineRule="auto"/>
              <w:jc w:val="center"/>
              <w:rPr>
                <w:b w:val="1"/>
              </w:rPr>
            </w:pPr>
            <w:r w:rsidDel="00000000" w:rsidR="00000000" w:rsidRPr="00000000">
              <w:rPr>
                <w:rtl w:val="0"/>
              </w:rPr>
            </w:r>
          </w:p>
        </w:tc>
        <w:tc>
          <w:tcPr/>
          <w:p w:rsidR="00000000" w:rsidDel="00000000" w:rsidP="00000000" w:rsidRDefault="00000000" w:rsidRPr="00000000" w14:paraId="00000281">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82">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83">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84">
            <w:pPr>
              <w:widowControl w:val="1"/>
              <w:spacing w:after="120" w:before="120" w:lineRule="auto"/>
              <w:jc w:val="center"/>
              <w:rPr>
                <w:b w:val="1"/>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85">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86">
            <w:pPr>
              <w:widowControl w:val="1"/>
              <w:spacing w:after="120" w:before="120" w:lineRule="auto"/>
              <w:jc w:val="center"/>
              <w:rPr>
                <w:b w:val="1"/>
              </w:rPr>
            </w:pPr>
            <w:r w:rsidDel="00000000" w:rsidR="00000000" w:rsidRPr="00000000">
              <w:rPr>
                <w:rtl w:val="0"/>
              </w:rPr>
            </w:r>
          </w:p>
        </w:tc>
        <w:tc>
          <w:tcPr/>
          <w:p w:rsidR="00000000" w:rsidDel="00000000" w:rsidP="00000000" w:rsidRDefault="00000000" w:rsidRPr="00000000" w14:paraId="00000287">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88">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89">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8A">
            <w:pPr>
              <w:widowControl w:val="1"/>
              <w:spacing w:after="120" w:before="120" w:lineRule="auto"/>
              <w:jc w:val="center"/>
              <w:rPr>
                <w:b w:val="1"/>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8B">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8C">
            <w:pPr>
              <w:widowControl w:val="1"/>
              <w:spacing w:after="120" w:before="120" w:lineRule="auto"/>
              <w:jc w:val="center"/>
              <w:rPr>
                <w:b w:val="1"/>
              </w:rPr>
            </w:pPr>
            <w:r w:rsidDel="00000000" w:rsidR="00000000" w:rsidRPr="00000000">
              <w:rPr>
                <w:rtl w:val="0"/>
              </w:rPr>
            </w:r>
          </w:p>
        </w:tc>
        <w:tc>
          <w:tcPr/>
          <w:p w:rsidR="00000000" w:rsidDel="00000000" w:rsidP="00000000" w:rsidRDefault="00000000" w:rsidRPr="00000000" w14:paraId="0000028D">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8E">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8F">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90">
            <w:pPr>
              <w:widowControl w:val="1"/>
              <w:spacing w:after="120" w:before="120" w:lineRule="auto"/>
              <w:jc w:val="center"/>
              <w:rPr>
                <w:b w:val="1"/>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91">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92">
            <w:pPr>
              <w:widowControl w:val="1"/>
              <w:spacing w:after="120" w:before="120" w:lineRule="auto"/>
              <w:jc w:val="center"/>
              <w:rPr>
                <w:b w:val="1"/>
              </w:rPr>
            </w:pPr>
            <w:r w:rsidDel="00000000" w:rsidR="00000000" w:rsidRPr="00000000">
              <w:rPr>
                <w:rtl w:val="0"/>
              </w:rPr>
            </w:r>
          </w:p>
        </w:tc>
        <w:tc>
          <w:tcPr/>
          <w:p w:rsidR="00000000" w:rsidDel="00000000" w:rsidP="00000000" w:rsidRDefault="00000000" w:rsidRPr="00000000" w14:paraId="00000293">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94">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95">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96">
            <w:pPr>
              <w:widowControl w:val="1"/>
              <w:spacing w:after="120" w:before="120" w:lineRule="auto"/>
              <w:jc w:val="center"/>
              <w:rPr>
                <w:b w:val="1"/>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97">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98">
            <w:pPr>
              <w:widowControl w:val="1"/>
              <w:spacing w:after="120" w:before="120" w:lineRule="auto"/>
              <w:jc w:val="center"/>
              <w:rPr>
                <w:b w:val="1"/>
              </w:rPr>
            </w:pPr>
            <w:r w:rsidDel="00000000" w:rsidR="00000000" w:rsidRPr="00000000">
              <w:rPr>
                <w:rtl w:val="0"/>
              </w:rPr>
            </w:r>
          </w:p>
        </w:tc>
        <w:tc>
          <w:tcPr/>
          <w:p w:rsidR="00000000" w:rsidDel="00000000" w:rsidP="00000000" w:rsidRDefault="00000000" w:rsidRPr="00000000" w14:paraId="00000299">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9A">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9B">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9C">
            <w:pPr>
              <w:widowControl w:val="1"/>
              <w:spacing w:after="120" w:before="120" w:lineRule="auto"/>
              <w:jc w:val="center"/>
              <w:rPr>
                <w:b w:val="1"/>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9D">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9E">
            <w:pPr>
              <w:widowControl w:val="1"/>
              <w:spacing w:after="120" w:before="120" w:lineRule="auto"/>
              <w:jc w:val="center"/>
              <w:rPr>
                <w:b w:val="1"/>
              </w:rPr>
            </w:pPr>
            <w:r w:rsidDel="00000000" w:rsidR="00000000" w:rsidRPr="00000000">
              <w:rPr>
                <w:rtl w:val="0"/>
              </w:rPr>
            </w:r>
          </w:p>
        </w:tc>
        <w:tc>
          <w:tcPr/>
          <w:p w:rsidR="00000000" w:rsidDel="00000000" w:rsidP="00000000" w:rsidRDefault="00000000" w:rsidRPr="00000000" w14:paraId="0000029F">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A0">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A1">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A2">
            <w:pPr>
              <w:widowControl w:val="1"/>
              <w:spacing w:after="120" w:before="120" w:lineRule="auto"/>
              <w:jc w:val="center"/>
              <w:rPr>
                <w:b w:val="1"/>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A3">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A4">
            <w:pPr>
              <w:widowControl w:val="1"/>
              <w:spacing w:after="120" w:before="120" w:lineRule="auto"/>
              <w:jc w:val="center"/>
              <w:rPr>
                <w:b w:val="1"/>
              </w:rPr>
            </w:pPr>
            <w:r w:rsidDel="00000000" w:rsidR="00000000" w:rsidRPr="00000000">
              <w:rPr>
                <w:rtl w:val="0"/>
              </w:rPr>
            </w:r>
          </w:p>
        </w:tc>
        <w:tc>
          <w:tcPr/>
          <w:p w:rsidR="00000000" w:rsidDel="00000000" w:rsidP="00000000" w:rsidRDefault="00000000" w:rsidRPr="00000000" w14:paraId="000002A5">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A6">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A7">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A8">
            <w:pPr>
              <w:widowControl w:val="1"/>
              <w:spacing w:after="120" w:before="120" w:lineRule="auto"/>
              <w:jc w:val="center"/>
              <w:rPr>
                <w:b w:val="1"/>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A9">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AA">
            <w:pPr>
              <w:widowControl w:val="1"/>
              <w:spacing w:after="120" w:before="120" w:lineRule="auto"/>
              <w:jc w:val="center"/>
              <w:rPr>
                <w:b w:val="1"/>
              </w:rPr>
            </w:pPr>
            <w:r w:rsidDel="00000000" w:rsidR="00000000" w:rsidRPr="00000000">
              <w:rPr>
                <w:rtl w:val="0"/>
              </w:rPr>
            </w:r>
          </w:p>
        </w:tc>
        <w:tc>
          <w:tcPr/>
          <w:p w:rsidR="00000000" w:rsidDel="00000000" w:rsidP="00000000" w:rsidRDefault="00000000" w:rsidRPr="00000000" w14:paraId="000002AB">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AC">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AD">
            <w:pPr>
              <w:widowControl w:val="1"/>
              <w:spacing w:after="120" w:before="120" w:lineRule="auto"/>
              <w:jc w:val="center"/>
              <w:rPr>
                <w:b w:val="1"/>
              </w:rPr>
            </w:pPr>
            <w:r w:rsidDel="00000000" w:rsidR="00000000" w:rsidRPr="00000000">
              <w:rPr>
                <w:rtl w:val="0"/>
              </w:rPr>
            </w:r>
          </w:p>
        </w:tc>
        <w:tc>
          <w:tcPr>
            <w:vAlign w:val="center"/>
          </w:tcPr>
          <w:p w:rsidR="00000000" w:rsidDel="00000000" w:rsidP="00000000" w:rsidRDefault="00000000" w:rsidRPr="00000000" w14:paraId="000002AE">
            <w:pPr>
              <w:widowControl w:val="1"/>
              <w:spacing w:after="120" w:before="120" w:lineRule="auto"/>
              <w:jc w:val="center"/>
              <w:rPr>
                <w:b w:val="1"/>
              </w:rPr>
            </w:pPr>
            <w:r w:rsidDel="00000000" w:rsidR="00000000" w:rsidRPr="00000000">
              <w:rPr>
                <w:rtl w:val="0"/>
              </w:rPr>
            </w:r>
          </w:p>
        </w:tc>
      </w:tr>
    </w:tbl>
    <w:p w:rsidR="00000000" w:rsidDel="00000000" w:rsidP="00000000" w:rsidRDefault="00000000" w:rsidRPr="00000000" w14:paraId="000002AF">
      <w:pPr>
        <w:widowControl w:val="1"/>
        <w:spacing w:after="200" w:line="276" w:lineRule="auto"/>
        <w:rPr/>
        <w:sectPr>
          <w:headerReference r:id="rId82" w:type="first"/>
          <w:footerReference r:id="rId83" w:type="first"/>
          <w:type w:val="nextPage"/>
          <w:pgSz w:h="11910" w:w="16840" w:orient="landscape"/>
          <w:pgMar w:bottom="720" w:top="720" w:left="720" w:right="720" w:header="283" w:footer="708"/>
          <w:titlePg w:val="1"/>
        </w:sectPr>
      </w:pPr>
      <w:r w:rsidDel="00000000" w:rsidR="00000000" w:rsidRPr="00000000">
        <w:rPr>
          <w:rtl w:val="0"/>
        </w:rPr>
      </w:r>
    </w:p>
    <w:p w:rsidR="00000000" w:rsidDel="00000000" w:rsidP="00000000" w:rsidRDefault="00000000" w:rsidRPr="00000000" w14:paraId="000002B0">
      <w:pPr>
        <w:widowControl w:val="1"/>
        <w:pBdr>
          <w:top w:space="0" w:sz="0" w:val="nil"/>
          <w:left w:space="0" w:sz="0" w:val="nil"/>
          <w:bottom w:space="0" w:sz="0" w:val="nil"/>
          <w:right w:space="0" w:sz="0" w:val="nil"/>
          <w:between w:space="0" w:sz="0" w:val="nil"/>
        </w:pBdr>
        <w:spacing w:after="120" w:before="120" w:line="276" w:lineRule="auto"/>
        <w:rPr>
          <w:b w:val="1"/>
          <w:color w:val="000000"/>
          <w:sz w:val="26"/>
          <w:szCs w:val="26"/>
        </w:rPr>
      </w:pPr>
      <w:r w:rsidDel="00000000" w:rsidR="00000000" w:rsidRPr="00000000">
        <w:rPr>
          <w:b w:val="1"/>
          <w:color w:val="000000"/>
          <w:sz w:val="26"/>
          <w:szCs w:val="26"/>
          <w:rtl w:val="0"/>
        </w:rPr>
        <w:t xml:space="preserve">2.5</w:t>
      </w:r>
    </w:p>
    <w:p w:rsidR="00000000" w:rsidDel="00000000" w:rsidP="00000000" w:rsidRDefault="00000000" w:rsidRPr="00000000" w14:paraId="000002B1">
      <w:pPr>
        <w:widowControl w:val="1"/>
        <w:pBdr>
          <w:top w:space="0" w:sz="0" w:val="nil"/>
          <w:left w:space="0" w:sz="0" w:val="nil"/>
          <w:bottom w:space="0" w:sz="0" w:val="nil"/>
          <w:right w:space="0" w:sz="0" w:val="nil"/>
          <w:between w:space="0" w:sz="0" w:val="nil"/>
        </w:pBdr>
        <w:spacing w:after="120" w:before="120" w:line="276" w:lineRule="auto"/>
        <w:jc w:val="center"/>
        <w:rPr>
          <w:b w:val="1"/>
          <w:color w:val="000000"/>
          <w:sz w:val="26"/>
          <w:szCs w:val="26"/>
        </w:rPr>
      </w:pPr>
      <w:r w:rsidDel="00000000" w:rsidR="00000000" w:rsidRPr="00000000">
        <w:rPr>
          <w:b w:val="1"/>
          <w:color w:val="000000"/>
          <w:sz w:val="26"/>
          <w:szCs w:val="26"/>
          <w:rtl w:val="0"/>
        </w:rPr>
        <w:t xml:space="preserve"> Sexual violence or harassment between children</w:t>
      </w:r>
    </w:p>
    <w:p w:rsidR="00000000" w:rsidDel="00000000" w:rsidP="00000000" w:rsidRDefault="00000000" w:rsidRPr="00000000" w14:paraId="000002B2">
      <w:pPr>
        <w:widowControl w:val="1"/>
        <w:pBdr>
          <w:top w:space="0" w:sz="0" w:val="nil"/>
          <w:left w:space="0" w:sz="0" w:val="nil"/>
          <w:bottom w:space="0" w:sz="0" w:val="nil"/>
          <w:right w:space="0" w:sz="0" w:val="nil"/>
          <w:between w:space="0" w:sz="0" w:val="nil"/>
        </w:pBdr>
        <w:spacing w:after="120" w:before="120" w:line="276" w:lineRule="auto"/>
        <w:jc w:val="center"/>
        <w:rPr>
          <w:b w:val="1"/>
          <w:color w:val="000000"/>
          <w:sz w:val="26"/>
          <w:szCs w:val="26"/>
        </w:rPr>
      </w:pPr>
      <w:r w:rsidDel="00000000" w:rsidR="00000000" w:rsidRPr="00000000">
        <w:rPr>
          <w:b w:val="1"/>
          <w:color w:val="000000"/>
          <w:sz w:val="26"/>
          <w:szCs w:val="26"/>
          <w:rtl w:val="0"/>
        </w:rPr>
        <w:t xml:space="preserve">Ongoing support record – victim</w:t>
      </w:r>
    </w:p>
    <w:p w:rsidR="00000000" w:rsidDel="00000000" w:rsidP="00000000" w:rsidRDefault="00000000" w:rsidRPr="00000000" w14:paraId="000002B3">
      <w:pPr>
        <w:widowControl w:val="1"/>
        <w:pBdr>
          <w:top w:space="0" w:sz="0" w:val="nil"/>
          <w:left w:space="0" w:sz="0" w:val="nil"/>
          <w:bottom w:space="0" w:sz="0" w:val="nil"/>
          <w:right w:space="0" w:sz="0" w:val="nil"/>
          <w:between w:space="0" w:sz="0" w:val="nil"/>
        </w:pBdr>
        <w:spacing w:after="120" w:before="120" w:line="276" w:lineRule="auto"/>
        <w:jc w:val="center"/>
        <w:rPr>
          <w:b w:val="1"/>
          <w:color w:val="000000"/>
          <w:sz w:val="26"/>
          <w:szCs w:val="26"/>
        </w:rPr>
      </w:pPr>
      <w:r w:rsidDel="00000000" w:rsidR="00000000" w:rsidRPr="00000000">
        <w:rPr>
          <w:rtl w:val="0"/>
        </w:rPr>
      </w:r>
    </w:p>
    <w:tbl>
      <w:tblPr>
        <w:tblStyle w:val="Table11"/>
        <w:tblW w:w="10065.0" w:type="dxa"/>
        <w:jc w:val="left"/>
        <w:tblInd w:w="-2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3827"/>
        <w:gridCol w:w="1985"/>
        <w:gridCol w:w="1843"/>
        <w:tblGridChange w:id="0">
          <w:tblGrid>
            <w:gridCol w:w="2410"/>
            <w:gridCol w:w="3827"/>
            <w:gridCol w:w="1985"/>
            <w:gridCol w:w="1843"/>
          </w:tblGrid>
        </w:tblGridChange>
      </w:tblGrid>
      <w:tr>
        <w:trPr>
          <w:cantSplit w:val="0"/>
          <w:trHeight w:val="189" w:hRule="atLeast"/>
          <w:tblHeader w:val="0"/>
        </w:trPr>
        <w:tc>
          <w:tcPr>
            <w:gridSpan w:val="4"/>
            <w:shd w:fill="bdd7ee" w:val="clear"/>
            <w:vAlign w:val="center"/>
          </w:tcPr>
          <w:p w:rsidR="00000000" w:rsidDel="00000000" w:rsidP="00000000" w:rsidRDefault="00000000" w:rsidRPr="00000000" w14:paraId="000002B4">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Details of disclosure </w:t>
            </w:r>
          </w:p>
        </w:tc>
      </w:tr>
      <w:tr>
        <w:trPr>
          <w:cantSplit w:val="0"/>
          <w:trHeight w:val="70" w:hRule="atLeast"/>
          <w:tblHeader w:val="0"/>
        </w:trPr>
        <w:tc>
          <w:tcPr>
            <w:vAlign w:val="center"/>
          </w:tcPr>
          <w:p w:rsidR="00000000" w:rsidDel="00000000" w:rsidP="00000000" w:rsidRDefault="00000000" w:rsidRPr="00000000" w14:paraId="000002B8">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Name of student</w:t>
            </w:r>
          </w:p>
        </w:tc>
        <w:tc>
          <w:tcPr>
            <w:gridSpan w:val="3"/>
            <w:vAlign w:val="center"/>
          </w:tcPr>
          <w:p w:rsidR="00000000" w:rsidDel="00000000" w:rsidP="00000000" w:rsidRDefault="00000000" w:rsidRPr="00000000" w14:paraId="000002B9">
            <w:pPr>
              <w:widowControl w:val="1"/>
              <w:pBdr>
                <w:top w:space="0" w:sz="0" w:val="nil"/>
                <w:left w:space="0" w:sz="0" w:val="nil"/>
                <w:bottom w:space="0" w:sz="0" w:val="nil"/>
                <w:right w:space="0" w:sz="0" w:val="nil"/>
                <w:between w:space="0" w:sz="0" w:val="nil"/>
              </w:pBdr>
              <w:spacing w:after="120" w:before="120" w:lineRule="auto"/>
              <w:rPr>
                <w:color w:val="000000"/>
                <w:sz w:val="20"/>
                <w:szCs w:val="20"/>
              </w:rPr>
            </w:pPr>
            <w:r w:rsidDel="00000000" w:rsidR="00000000" w:rsidRPr="00000000">
              <w:rPr>
                <w:rtl w:val="0"/>
              </w:rPr>
            </w:r>
          </w:p>
        </w:tc>
      </w:tr>
      <w:tr>
        <w:trPr>
          <w:cantSplit w:val="0"/>
          <w:trHeight w:val="133" w:hRule="atLeast"/>
          <w:tblHeader w:val="0"/>
        </w:trPr>
        <w:tc>
          <w:tcPr>
            <w:vAlign w:val="center"/>
          </w:tcPr>
          <w:p w:rsidR="00000000" w:rsidDel="00000000" w:rsidP="00000000" w:rsidRDefault="00000000" w:rsidRPr="00000000" w14:paraId="000002BC">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Assigned staff contact</w:t>
            </w:r>
          </w:p>
        </w:tc>
        <w:tc>
          <w:tcPr>
            <w:vAlign w:val="center"/>
          </w:tcPr>
          <w:p w:rsidR="00000000" w:rsidDel="00000000" w:rsidP="00000000" w:rsidRDefault="00000000" w:rsidRPr="00000000" w14:paraId="000002BD">
            <w:pPr>
              <w:widowControl w:val="1"/>
              <w:pBdr>
                <w:top w:space="0" w:sz="0" w:val="nil"/>
                <w:left w:space="0" w:sz="0" w:val="nil"/>
                <w:bottom w:space="0" w:sz="0" w:val="nil"/>
                <w:right w:space="0" w:sz="0" w:val="nil"/>
                <w:between w:space="0" w:sz="0" w:val="nil"/>
              </w:pBdr>
              <w:spacing w:after="120" w:before="120" w:lineRule="auto"/>
              <w:rPr>
                <w:color w:val="000000"/>
                <w:sz w:val="20"/>
                <w:szCs w:val="20"/>
              </w:rPr>
            </w:pPr>
            <w:r w:rsidDel="00000000" w:rsidR="00000000" w:rsidRPr="00000000">
              <w:rPr>
                <w:rtl w:val="0"/>
              </w:rPr>
            </w:r>
          </w:p>
        </w:tc>
        <w:tc>
          <w:tcPr>
            <w:vAlign w:val="center"/>
          </w:tcPr>
          <w:p w:rsidR="00000000" w:rsidDel="00000000" w:rsidP="00000000" w:rsidRDefault="00000000" w:rsidRPr="00000000" w14:paraId="000002BE">
            <w:pPr>
              <w:widowControl w:val="1"/>
              <w:pBdr>
                <w:top w:space="0" w:sz="0" w:val="nil"/>
                <w:left w:space="0" w:sz="0" w:val="nil"/>
                <w:bottom w:space="0" w:sz="0" w:val="nil"/>
                <w:right w:space="0" w:sz="0" w:val="nil"/>
                <w:between w:space="0" w:sz="0" w:val="nil"/>
              </w:pBdr>
              <w:spacing w:after="120" w:before="120" w:lineRule="auto"/>
              <w:rPr>
                <w:color w:val="000000"/>
                <w:sz w:val="20"/>
                <w:szCs w:val="20"/>
              </w:rPr>
            </w:pPr>
            <w:r w:rsidDel="00000000" w:rsidR="00000000" w:rsidRPr="00000000">
              <w:rPr>
                <w:b w:val="1"/>
                <w:color w:val="000000"/>
                <w:sz w:val="20"/>
                <w:szCs w:val="20"/>
                <w:rtl w:val="0"/>
              </w:rPr>
              <w:t xml:space="preserve">Date of disclosure</w:t>
            </w:r>
            <w:r w:rsidDel="00000000" w:rsidR="00000000" w:rsidRPr="00000000">
              <w:rPr>
                <w:rtl w:val="0"/>
              </w:rPr>
            </w:r>
          </w:p>
        </w:tc>
        <w:tc>
          <w:tcPr>
            <w:vAlign w:val="center"/>
          </w:tcPr>
          <w:p w:rsidR="00000000" w:rsidDel="00000000" w:rsidP="00000000" w:rsidRDefault="00000000" w:rsidRPr="00000000" w14:paraId="000002BF">
            <w:pPr>
              <w:widowControl w:val="1"/>
              <w:pBdr>
                <w:top w:space="0" w:sz="0" w:val="nil"/>
                <w:left w:space="0" w:sz="0" w:val="nil"/>
                <w:bottom w:space="0" w:sz="0" w:val="nil"/>
                <w:right w:space="0" w:sz="0" w:val="nil"/>
                <w:between w:space="0" w:sz="0" w:val="nil"/>
              </w:pBdr>
              <w:spacing w:after="120" w:before="120" w:lineRule="auto"/>
              <w:rPr>
                <w:color w:val="000000"/>
                <w:sz w:val="20"/>
                <w:szCs w:val="20"/>
              </w:rPr>
            </w:pPr>
            <w:r w:rsidDel="00000000" w:rsidR="00000000" w:rsidRPr="00000000">
              <w:rPr>
                <w:rtl w:val="0"/>
              </w:rPr>
            </w:r>
          </w:p>
        </w:tc>
      </w:tr>
      <w:tr>
        <w:trPr>
          <w:cantSplit w:val="0"/>
          <w:trHeight w:val="70" w:hRule="atLeast"/>
          <w:tblHeader w:val="0"/>
        </w:trPr>
        <w:tc>
          <w:tcPr>
            <w:vAlign w:val="center"/>
          </w:tcPr>
          <w:p w:rsidR="00000000" w:rsidDel="00000000" w:rsidP="00000000" w:rsidRDefault="00000000" w:rsidRPr="00000000" w14:paraId="000002C0">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Summary of disclosure</w:t>
            </w:r>
          </w:p>
        </w:tc>
        <w:tc>
          <w:tcPr>
            <w:gridSpan w:val="3"/>
            <w:vAlign w:val="center"/>
          </w:tcPr>
          <w:p w:rsidR="00000000" w:rsidDel="00000000" w:rsidP="00000000" w:rsidRDefault="00000000" w:rsidRPr="00000000" w14:paraId="000002C1">
            <w:pPr>
              <w:widowControl w:val="1"/>
              <w:pBdr>
                <w:top w:space="0" w:sz="0" w:val="nil"/>
                <w:left w:space="0" w:sz="0" w:val="nil"/>
                <w:bottom w:space="0" w:sz="0" w:val="nil"/>
                <w:right w:space="0" w:sz="0" w:val="nil"/>
                <w:between w:space="0" w:sz="0" w:val="nil"/>
              </w:pBdr>
              <w:spacing w:after="120" w:before="120" w:lineRule="auto"/>
              <w:rPr>
                <w:color w:val="000000"/>
                <w:sz w:val="20"/>
                <w:szCs w:val="20"/>
              </w:rPr>
            </w:pPr>
            <w:r w:rsidDel="00000000" w:rsidR="00000000" w:rsidRPr="00000000">
              <w:rPr>
                <w:rtl w:val="0"/>
              </w:rPr>
            </w:r>
          </w:p>
          <w:p w:rsidR="00000000" w:rsidDel="00000000" w:rsidP="00000000" w:rsidRDefault="00000000" w:rsidRPr="00000000" w14:paraId="000002C2">
            <w:pPr>
              <w:widowControl w:val="1"/>
              <w:pBdr>
                <w:top w:space="0" w:sz="0" w:val="nil"/>
                <w:left w:space="0" w:sz="0" w:val="nil"/>
                <w:bottom w:space="0" w:sz="0" w:val="nil"/>
                <w:right w:space="0" w:sz="0" w:val="nil"/>
                <w:between w:space="0" w:sz="0" w:val="nil"/>
              </w:pBdr>
              <w:spacing w:after="120" w:before="120" w:lineRule="auto"/>
              <w:rPr>
                <w:color w:val="000000"/>
                <w:sz w:val="20"/>
                <w:szCs w:val="20"/>
              </w:rPr>
            </w:pPr>
            <w:r w:rsidDel="00000000" w:rsidR="00000000" w:rsidRPr="00000000">
              <w:rPr>
                <w:rtl w:val="0"/>
              </w:rPr>
            </w:r>
          </w:p>
        </w:tc>
      </w:tr>
    </w:tbl>
    <w:p w:rsidR="00000000" w:rsidDel="00000000" w:rsidP="00000000" w:rsidRDefault="00000000" w:rsidRPr="00000000" w14:paraId="000002C5">
      <w:pPr>
        <w:widowControl w:val="1"/>
        <w:pBdr>
          <w:top w:space="0" w:sz="0" w:val="nil"/>
          <w:left w:space="0" w:sz="0" w:val="nil"/>
          <w:bottom w:space="0" w:sz="0" w:val="nil"/>
          <w:right w:space="0" w:sz="0" w:val="nil"/>
          <w:between w:space="0" w:sz="0" w:val="nil"/>
        </w:pBdr>
        <w:spacing w:after="120" w:before="120" w:line="276" w:lineRule="auto"/>
        <w:rPr>
          <w:b w:val="1"/>
          <w:color w:val="000000"/>
          <w:sz w:val="20"/>
          <w:szCs w:val="20"/>
        </w:rPr>
      </w:pPr>
      <w:r w:rsidDel="00000000" w:rsidR="00000000" w:rsidRPr="00000000">
        <w:rPr>
          <w:rtl w:val="0"/>
        </w:rPr>
      </w:r>
    </w:p>
    <w:tbl>
      <w:tblPr>
        <w:tblStyle w:val="Table12"/>
        <w:tblW w:w="10031.0" w:type="dxa"/>
        <w:jc w:val="left"/>
        <w:tblInd w:w="-2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6"/>
        <w:gridCol w:w="850"/>
        <w:gridCol w:w="3720"/>
        <w:gridCol w:w="3935"/>
        <w:tblGridChange w:id="0">
          <w:tblGrid>
            <w:gridCol w:w="1526"/>
            <w:gridCol w:w="850"/>
            <w:gridCol w:w="3720"/>
            <w:gridCol w:w="3935"/>
          </w:tblGrid>
        </w:tblGridChange>
      </w:tblGrid>
      <w:tr>
        <w:trPr>
          <w:cantSplit w:val="0"/>
          <w:trHeight w:val="70" w:hRule="atLeast"/>
          <w:tblHeader w:val="0"/>
        </w:trPr>
        <w:tc>
          <w:tcPr>
            <w:gridSpan w:val="3"/>
            <w:shd w:fill="bdd7ee" w:val="clear"/>
            <w:vAlign w:val="center"/>
          </w:tcPr>
          <w:p w:rsidR="00000000" w:rsidDel="00000000" w:rsidP="00000000" w:rsidRDefault="00000000" w:rsidRPr="00000000" w14:paraId="000002C6">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Student details </w:t>
            </w:r>
          </w:p>
        </w:tc>
      </w:tr>
      <w:tr>
        <w:trPr>
          <w:cantSplit w:val="0"/>
          <w:trHeight w:val="70" w:hRule="atLeast"/>
          <w:tblHeader w:val="0"/>
        </w:trPr>
        <w:tc>
          <w:tcPr>
            <w:vAlign w:val="center"/>
          </w:tcPr>
          <w:p w:rsidR="00000000" w:rsidDel="00000000" w:rsidP="00000000" w:rsidRDefault="00000000" w:rsidRPr="00000000" w14:paraId="000002C9">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Vulnerability</w:t>
            </w:r>
          </w:p>
        </w:tc>
        <w:tc>
          <w:tcPr>
            <w:vAlign w:val="center"/>
          </w:tcPr>
          <w:p w:rsidR="00000000" w:rsidDel="00000000" w:rsidP="00000000" w:rsidRDefault="00000000" w:rsidRPr="00000000" w14:paraId="000002CA">
            <w:pPr>
              <w:widowControl w:val="1"/>
              <w:pBdr>
                <w:top w:space="0" w:sz="0" w:val="nil"/>
                <w:left w:space="0" w:sz="0" w:val="nil"/>
                <w:bottom w:space="0" w:sz="0" w:val="nil"/>
                <w:right w:space="0" w:sz="0" w:val="nil"/>
                <w:between w:space="0" w:sz="0" w:val="nil"/>
              </w:pBdr>
              <w:spacing w:after="120" w:before="120" w:lineRule="auto"/>
              <w:rPr>
                <w:b w:val="1"/>
                <w:color w:val="000000"/>
                <w:sz w:val="18"/>
                <w:szCs w:val="18"/>
              </w:rPr>
            </w:pPr>
            <w:r w:rsidDel="00000000" w:rsidR="00000000" w:rsidRPr="00000000">
              <w:rPr>
                <w:b w:val="1"/>
                <w:color w:val="000000"/>
                <w:sz w:val="18"/>
                <w:szCs w:val="18"/>
                <w:rtl w:val="0"/>
              </w:rPr>
              <w:t xml:space="preserve">Y / N?</w:t>
            </w:r>
          </w:p>
        </w:tc>
        <w:tc>
          <w:tcPr>
            <w:vAlign w:val="center"/>
          </w:tcPr>
          <w:p w:rsidR="00000000" w:rsidDel="00000000" w:rsidP="00000000" w:rsidRDefault="00000000" w:rsidRPr="00000000" w14:paraId="000002CB">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Detail</w:t>
            </w:r>
          </w:p>
        </w:tc>
      </w:tr>
      <w:tr>
        <w:trPr>
          <w:cantSplit w:val="0"/>
          <w:trHeight w:val="70" w:hRule="atLeast"/>
          <w:tblHeader w:val="0"/>
        </w:trPr>
        <w:tc>
          <w:tcPr>
            <w:vAlign w:val="center"/>
          </w:tcPr>
          <w:p w:rsidR="00000000" w:rsidDel="00000000" w:rsidP="00000000" w:rsidRDefault="00000000" w:rsidRPr="00000000" w14:paraId="000002CC">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S.E.N.D.</w:t>
            </w:r>
          </w:p>
        </w:tc>
        <w:tc>
          <w:tcPr>
            <w:vAlign w:val="center"/>
          </w:tcPr>
          <w:p w:rsidR="00000000" w:rsidDel="00000000" w:rsidP="00000000" w:rsidRDefault="00000000" w:rsidRPr="00000000" w14:paraId="000002CD">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2CE">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r>
      <w:tr>
        <w:trPr>
          <w:cantSplit w:val="0"/>
          <w:trHeight w:val="70" w:hRule="atLeast"/>
          <w:tblHeader w:val="0"/>
        </w:trPr>
        <w:tc>
          <w:tcPr>
            <w:vAlign w:val="center"/>
          </w:tcPr>
          <w:p w:rsidR="00000000" w:rsidDel="00000000" w:rsidP="00000000" w:rsidRDefault="00000000" w:rsidRPr="00000000" w14:paraId="000002CF">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Medical</w:t>
            </w:r>
          </w:p>
        </w:tc>
        <w:tc>
          <w:tcPr>
            <w:vAlign w:val="center"/>
          </w:tcPr>
          <w:p w:rsidR="00000000" w:rsidDel="00000000" w:rsidP="00000000" w:rsidRDefault="00000000" w:rsidRPr="00000000" w14:paraId="000002D0">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2D1">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r>
      <w:tr>
        <w:trPr>
          <w:cantSplit w:val="0"/>
          <w:trHeight w:val="70" w:hRule="atLeast"/>
          <w:tblHeader w:val="0"/>
        </w:trPr>
        <w:tc>
          <w:tcPr>
            <w:vAlign w:val="center"/>
          </w:tcPr>
          <w:p w:rsidR="00000000" w:rsidDel="00000000" w:rsidP="00000000" w:rsidRDefault="00000000" w:rsidRPr="00000000" w14:paraId="000002D2">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Emotional</w:t>
            </w:r>
          </w:p>
        </w:tc>
        <w:tc>
          <w:tcPr>
            <w:vAlign w:val="center"/>
          </w:tcPr>
          <w:p w:rsidR="00000000" w:rsidDel="00000000" w:rsidP="00000000" w:rsidRDefault="00000000" w:rsidRPr="00000000" w14:paraId="000002D3">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2D4">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r>
      <w:tr>
        <w:trPr>
          <w:cantSplit w:val="0"/>
          <w:trHeight w:val="70" w:hRule="atLeast"/>
          <w:tblHeader w:val="0"/>
        </w:trPr>
        <w:tc>
          <w:tcPr>
            <w:vAlign w:val="center"/>
          </w:tcPr>
          <w:p w:rsidR="00000000" w:rsidDel="00000000" w:rsidP="00000000" w:rsidRDefault="00000000" w:rsidRPr="00000000" w14:paraId="000002D5">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Family</w:t>
            </w:r>
          </w:p>
        </w:tc>
        <w:tc>
          <w:tcPr>
            <w:vAlign w:val="center"/>
          </w:tcPr>
          <w:p w:rsidR="00000000" w:rsidDel="00000000" w:rsidP="00000000" w:rsidRDefault="00000000" w:rsidRPr="00000000" w14:paraId="000002D6">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2D7">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r>
      <w:tr>
        <w:trPr>
          <w:cantSplit w:val="0"/>
          <w:trHeight w:val="116" w:hRule="atLeast"/>
          <w:tblHeader w:val="0"/>
        </w:trPr>
        <w:tc>
          <w:tcPr>
            <w:vAlign w:val="center"/>
          </w:tcPr>
          <w:p w:rsidR="00000000" w:rsidDel="00000000" w:rsidP="00000000" w:rsidRDefault="00000000" w:rsidRPr="00000000" w14:paraId="000002D8">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Peer group</w:t>
            </w:r>
          </w:p>
        </w:tc>
        <w:tc>
          <w:tcPr>
            <w:vAlign w:val="center"/>
          </w:tcPr>
          <w:p w:rsidR="00000000" w:rsidDel="00000000" w:rsidP="00000000" w:rsidRDefault="00000000" w:rsidRPr="00000000" w14:paraId="000002D9">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2DA">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r>
      <w:tr>
        <w:trPr>
          <w:cantSplit w:val="0"/>
          <w:trHeight w:val="70" w:hRule="atLeast"/>
          <w:tblHeader w:val="0"/>
        </w:trPr>
        <w:tc>
          <w:tcPr>
            <w:vAlign w:val="center"/>
          </w:tcPr>
          <w:p w:rsidR="00000000" w:rsidDel="00000000" w:rsidP="00000000" w:rsidRDefault="00000000" w:rsidRPr="00000000" w14:paraId="000002DB">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2DC">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2DD">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r>
      <w:tr>
        <w:trPr>
          <w:cantSplit w:val="0"/>
          <w:tblHeader w:val="0"/>
        </w:trPr>
        <w:tc>
          <w:tcPr>
            <w:gridSpan w:val="4"/>
            <w:shd w:fill="bdd7ee" w:val="clear"/>
          </w:tcPr>
          <w:p w:rsidR="00000000" w:rsidDel="00000000" w:rsidP="00000000" w:rsidRDefault="00000000" w:rsidRPr="00000000" w14:paraId="000002DE">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Professionals involved</w:t>
            </w:r>
          </w:p>
        </w:tc>
      </w:tr>
      <w:tr>
        <w:trPr>
          <w:cantSplit w:val="0"/>
          <w:tblHeader w:val="0"/>
        </w:trPr>
        <w:tc>
          <w:tcPr>
            <w:vAlign w:val="center"/>
          </w:tcPr>
          <w:p w:rsidR="00000000" w:rsidDel="00000000" w:rsidP="00000000" w:rsidRDefault="00000000" w:rsidRPr="00000000" w14:paraId="000002E2">
            <w:pPr>
              <w:widowControl w:val="1"/>
              <w:pBdr>
                <w:top w:space="0" w:sz="0" w:val="nil"/>
                <w:left w:space="0" w:sz="0" w:val="nil"/>
                <w:bottom w:space="0" w:sz="0" w:val="nil"/>
                <w:right w:space="0" w:sz="0" w:val="nil"/>
                <w:between w:space="0" w:sz="0" w:val="nil"/>
              </w:pBdr>
              <w:spacing w:after="120" w:before="120" w:lineRule="auto"/>
              <w:jc w:val="center"/>
              <w:rPr>
                <w:b w:val="1"/>
                <w:color w:val="000000"/>
                <w:sz w:val="20"/>
                <w:szCs w:val="20"/>
              </w:rPr>
            </w:pPr>
            <w:r w:rsidDel="00000000" w:rsidR="00000000" w:rsidRPr="00000000">
              <w:rPr>
                <w:b w:val="1"/>
                <w:color w:val="000000"/>
                <w:sz w:val="20"/>
                <w:szCs w:val="20"/>
                <w:rtl w:val="0"/>
              </w:rPr>
              <w:t xml:space="preserve">Professional / agency</w:t>
            </w:r>
          </w:p>
        </w:tc>
        <w:tc>
          <w:tcPr>
            <w:vAlign w:val="center"/>
          </w:tcPr>
          <w:p w:rsidR="00000000" w:rsidDel="00000000" w:rsidP="00000000" w:rsidRDefault="00000000" w:rsidRPr="00000000" w14:paraId="000002E3">
            <w:pPr>
              <w:widowControl w:val="1"/>
              <w:pBdr>
                <w:top w:space="0" w:sz="0" w:val="nil"/>
                <w:left w:space="0" w:sz="0" w:val="nil"/>
                <w:bottom w:space="0" w:sz="0" w:val="nil"/>
                <w:right w:space="0" w:sz="0" w:val="nil"/>
                <w:between w:space="0" w:sz="0" w:val="nil"/>
              </w:pBdr>
              <w:spacing w:after="120" w:before="120" w:lineRule="auto"/>
              <w:jc w:val="center"/>
              <w:rPr>
                <w:b w:val="1"/>
                <w:color w:val="000000"/>
                <w:sz w:val="20"/>
                <w:szCs w:val="20"/>
              </w:rPr>
            </w:pPr>
            <w:r w:rsidDel="00000000" w:rsidR="00000000" w:rsidRPr="00000000">
              <w:rPr>
                <w:b w:val="1"/>
                <w:color w:val="000000"/>
                <w:sz w:val="20"/>
                <w:szCs w:val="20"/>
                <w:rtl w:val="0"/>
              </w:rPr>
              <w:t xml:space="preserve">Inv’d?</w:t>
            </w:r>
          </w:p>
        </w:tc>
        <w:tc>
          <w:tcPr>
            <w:vAlign w:val="center"/>
          </w:tcPr>
          <w:p w:rsidR="00000000" w:rsidDel="00000000" w:rsidP="00000000" w:rsidRDefault="00000000" w:rsidRPr="00000000" w14:paraId="000002E4">
            <w:pPr>
              <w:widowControl w:val="1"/>
              <w:pBdr>
                <w:top w:space="0" w:sz="0" w:val="nil"/>
                <w:left w:space="0" w:sz="0" w:val="nil"/>
                <w:bottom w:space="0" w:sz="0" w:val="nil"/>
                <w:right w:space="0" w:sz="0" w:val="nil"/>
                <w:between w:space="0" w:sz="0" w:val="nil"/>
              </w:pBdr>
              <w:spacing w:after="120" w:before="120" w:lineRule="auto"/>
              <w:jc w:val="center"/>
              <w:rPr>
                <w:b w:val="1"/>
                <w:color w:val="000000"/>
                <w:sz w:val="20"/>
                <w:szCs w:val="20"/>
              </w:rPr>
            </w:pPr>
            <w:r w:rsidDel="00000000" w:rsidR="00000000" w:rsidRPr="00000000">
              <w:rPr>
                <w:b w:val="1"/>
                <w:color w:val="000000"/>
                <w:sz w:val="20"/>
                <w:szCs w:val="20"/>
                <w:rtl w:val="0"/>
              </w:rPr>
              <w:t xml:space="preserve">Contact name</w:t>
            </w:r>
          </w:p>
        </w:tc>
        <w:tc>
          <w:tcPr>
            <w:vAlign w:val="center"/>
          </w:tcPr>
          <w:p w:rsidR="00000000" w:rsidDel="00000000" w:rsidP="00000000" w:rsidRDefault="00000000" w:rsidRPr="00000000" w14:paraId="000002E5">
            <w:pPr>
              <w:widowControl w:val="1"/>
              <w:pBdr>
                <w:top w:space="0" w:sz="0" w:val="nil"/>
                <w:left w:space="0" w:sz="0" w:val="nil"/>
                <w:bottom w:space="0" w:sz="0" w:val="nil"/>
                <w:right w:space="0" w:sz="0" w:val="nil"/>
                <w:between w:space="0" w:sz="0" w:val="nil"/>
              </w:pBdr>
              <w:spacing w:after="120" w:before="120" w:lineRule="auto"/>
              <w:jc w:val="center"/>
              <w:rPr>
                <w:b w:val="1"/>
                <w:color w:val="000000"/>
                <w:sz w:val="20"/>
                <w:szCs w:val="20"/>
              </w:rPr>
            </w:pPr>
            <w:r w:rsidDel="00000000" w:rsidR="00000000" w:rsidRPr="00000000">
              <w:rPr>
                <w:b w:val="1"/>
                <w:color w:val="000000"/>
                <w:sz w:val="20"/>
                <w:szCs w:val="20"/>
                <w:rtl w:val="0"/>
              </w:rPr>
              <w:t xml:space="preserve">Telephone / Email</w:t>
            </w:r>
          </w:p>
        </w:tc>
      </w:tr>
      <w:tr>
        <w:trPr>
          <w:cantSplit w:val="0"/>
          <w:tblHeader w:val="0"/>
        </w:trPr>
        <w:tc>
          <w:tcPr/>
          <w:p w:rsidR="00000000" w:rsidDel="00000000" w:rsidP="00000000" w:rsidRDefault="00000000" w:rsidRPr="00000000" w14:paraId="000002E6">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D.S.L.</w:t>
            </w:r>
          </w:p>
        </w:tc>
        <w:tc>
          <w:tcPr>
            <w:vAlign w:val="center"/>
          </w:tcPr>
          <w:p w:rsidR="00000000" w:rsidDel="00000000" w:rsidP="00000000" w:rsidRDefault="00000000" w:rsidRPr="00000000" w14:paraId="000002E7">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2E8">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2E9">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EA">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Headteacher</w:t>
            </w:r>
          </w:p>
        </w:tc>
        <w:tc>
          <w:tcPr>
            <w:vAlign w:val="center"/>
          </w:tcPr>
          <w:p w:rsidR="00000000" w:rsidDel="00000000" w:rsidP="00000000" w:rsidRDefault="00000000" w:rsidRPr="00000000" w14:paraId="000002EB">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2EC">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2ED">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EE">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Police</w:t>
            </w:r>
          </w:p>
        </w:tc>
        <w:tc>
          <w:tcPr>
            <w:vAlign w:val="center"/>
          </w:tcPr>
          <w:p w:rsidR="00000000" w:rsidDel="00000000" w:rsidP="00000000" w:rsidRDefault="00000000" w:rsidRPr="00000000" w14:paraId="000002EF">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2F0">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2F1">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F2">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Social Care</w:t>
            </w:r>
          </w:p>
        </w:tc>
        <w:tc>
          <w:tcPr>
            <w:vAlign w:val="center"/>
          </w:tcPr>
          <w:p w:rsidR="00000000" w:rsidDel="00000000" w:rsidP="00000000" w:rsidRDefault="00000000" w:rsidRPr="00000000" w14:paraId="000002F3">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2F4">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2F5">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F6">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Health</w:t>
            </w:r>
          </w:p>
        </w:tc>
        <w:tc>
          <w:tcPr>
            <w:vAlign w:val="center"/>
          </w:tcPr>
          <w:p w:rsidR="00000000" w:rsidDel="00000000" w:rsidP="00000000" w:rsidRDefault="00000000" w:rsidRPr="00000000" w14:paraId="000002F7">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2F8">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2F9">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FA">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CAMHS</w:t>
            </w:r>
          </w:p>
        </w:tc>
        <w:tc>
          <w:tcPr>
            <w:vAlign w:val="center"/>
          </w:tcPr>
          <w:p w:rsidR="00000000" w:rsidDel="00000000" w:rsidP="00000000" w:rsidRDefault="00000000" w:rsidRPr="00000000" w14:paraId="000002FB">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2FC">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2FD">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bl>
    <w:p w:rsidR="00000000" w:rsidDel="00000000" w:rsidP="00000000" w:rsidRDefault="00000000" w:rsidRPr="00000000" w14:paraId="000002FE">
      <w:pPr>
        <w:widowControl w:val="1"/>
        <w:pBdr>
          <w:top w:space="0" w:sz="0" w:val="nil"/>
          <w:left w:space="0" w:sz="0" w:val="nil"/>
          <w:bottom w:space="0" w:sz="0" w:val="nil"/>
          <w:right w:space="0" w:sz="0" w:val="nil"/>
          <w:between w:space="0" w:sz="0" w:val="nil"/>
        </w:pBdr>
        <w:spacing w:after="120" w:before="120" w:line="276" w:lineRule="auto"/>
        <w:rPr>
          <w:b w:val="1"/>
          <w:color w:val="000000"/>
          <w:sz w:val="20"/>
          <w:szCs w:val="20"/>
        </w:rPr>
        <w:sectPr>
          <w:headerReference r:id="rId84" w:type="default"/>
          <w:type w:val="nextPage"/>
          <w:pgSz w:h="16840" w:w="11910" w:orient="portrait"/>
          <w:pgMar w:bottom="568" w:top="709" w:left="1133" w:right="708" w:header="709" w:footer="709"/>
        </w:sectPr>
      </w:pPr>
      <w:r w:rsidDel="00000000" w:rsidR="00000000" w:rsidRPr="00000000">
        <w:rPr>
          <w:rtl w:val="0"/>
        </w:rPr>
      </w:r>
    </w:p>
    <w:p w:rsidR="00000000" w:rsidDel="00000000" w:rsidP="00000000" w:rsidRDefault="00000000" w:rsidRPr="00000000" w14:paraId="000002FF">
      <w:pPr>
        <w:pBdr>
          <w:top w:space="0" w:sz="0" w:val="nil"/>
          <w:left w:space="0" w:sz="0" w:val="nil"/>
          <w:bottom w:space="0" w:sz="0" w:val="nil"/>
          <w:right w:space="0" w:sz="0" w:val="nil"/>
          <w:between w:space="0" w:sz="0" w:val="nil"/>
        </w:pBdr>
        <w:spacing w:line="276" w:lineRule="auto"/>
        <w:rPr>
          <w:b w:val="1"/>
          <w:color w:val="000000"/>
          <w:sz w:val="20"/>
          <w:szCs w:val="20"/>
        </w:rPr>
      </w:pPr>
      <w:r w:rsidDel="00000000" w:rsidR="00000000" w:rsidRPr="00000000">
        <w:rPr>
          <w:rtl w:val="0"/>
        </w:rPr>
      </w:r>
    </w:p>
    <w:tbl>
      <w:tblPr>
        <w:tblStyle w:val="Table13"/>
        <w:tblW w:w="15701.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1"/>
        <w:gridCol w:w="7655"/>
        <w:gridCol w:w="2126"/>
        <w:gridCol w:w="1417"/>
        <w:gridCol w:w="1418"/>
        <w:gridCol w:w="1134"/>
        <w:tblGridChange w:id="0">
          <w:tblGrid>
            <w:gridCol w:w="1951"/>
            <w:gridCol w:w="7655"/>
            <w:gridCol w:w="2126"/>
            <w:gridCol w:w="1417"/>
            <w:gridCol w:w="1418"/>
            <w:gridCol w:w="1134"/>
          </w:tblGrid>
        </w:tblGridChange>
      </w:tblGrid>
      <w:tr>
        <w:trPr>
          <w:cantSplit w:val="0"/>
          <w:tblHeader w:val="0"/>
        </w:trPr>
        <w:tc>
          <w:tcPr>
            <w:gridSpan w:val="6"/>
            <w:shd w:fill="bdd7ee" w:val="clear"/>
          </w:tcPr>
          <w:p w:rsidR="00000000" w:rsidDel="00000000" w:rsidP="00000000" w:rsidRDefault="00000000" w:rsidRPr="00000000" w14:paraId="00000300">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Support plan</w:t>
            </w:r>
          </w:p>
        </w:tc>
      </w:tr>
      <w:tr>
        <w:trPr>
          <w:cantSplit w:val="0"/>
          <w:tblHeader w:val="0"/>
        </w:trPr>
        <w:tc>
          <w:tcPr>
            <w:vAlign w:val="center"/>
          </w:tcPr>
          <w:p w:rsidR="00000000" w:rsidDel="00000000" w:rsidP="00000000" w:rsidRDefault="00000000" w:rsidRPr="00000000" w14:paraId="00000306">
            <w:pPr>
              <w:widowControl w:val="1"/>
              <w:pBdr>
                <w:top w:space="0" w:sz="0" w:val="nil"/>
                <w:left w:space="0" w:sz="0" w:val="nil"/>
                <w:bottom w:space="0" w:sz="0" w:val="nil"/>
                <w:right w:space="0" w:sz="0" w:val="nil"/>
                <w:between w:space="0" w:sz="0" w:val="nil"/>
              </w:pBdr>
              <w:spacing w:after="120" w:before="120" w:lineRule="auto"/>
              <w:jc w:val="center"/>
              <w:rPr>
                <w:b w:val="1"/>
                <w:color w:val="000000"/>
                <w:sz w:val="20"/>
                <w:szCs w:val="20"/>
              </w:rPr>
            </w:pPr>
            <w:r w:rsidDel="00000000" w:rsidR="00000000" w:rsidRPr="00000000">
              <w:rPr>
                <w:b w:val="1"/>
                <w:color w:val="000000"/>
                <w:sz w:val="20"/>
                <w:szCs w:val="20"/>
                <w:rtl w:val="0"/>
              </w:rPr>
              <w:t xml:space="preserve">Area of need</w:t>
            </w:r>
          </w:p>
        </w:tc>
        <w:tc>
          <w:tcPr>
            <w:vAlign w:val="center"/>
          </w:tcPr>
          <w:p w:rsidR="00000000" w:rsidDel="00000000" w:rsidP="00000000" w:rsidRDefault="00000000" w:rsidRPr="00000000" w14:paraId="00000307">
            <w:pPr>
              <w:widowControl w:val="1"/>
              <w:pBdr>
                <w:top w:space="0" w:sz="0" w:val="nil"/>
                <w:left w:space="0" w:sz="0" w:val="nil"/>
                <w:bottom w:space="0" w:sz="0" w:val="nil"/>
                <w:right w:space="0" w:sz="0" w:val="nil"/>
                <w:between w:space="0" w:sz="0" w:val="nil"/>
              </w:pBdr>
              <w:spacing w:after="120" w:before="120" w:lineRule="auto"/>
              <w:jc w:val="center"/>
              <w:rPr>
                <w:b w:val="1"/>
                <w:color w:val="000000"/>
                <w:sz w:val="20"/>
                <w:szCs w:val="20"/>
              </w:rPr>
            </w:pPr>
            <w:r w:rsidDel="00000000" w:rsidR="00000000" w:rsidRPr="00000000">
              <w:rPr>
                <w:b w:val="1"/>
                <w:color w:val="000000"/>
                <w:sz w:val="20"/>
                <w:szCs w:val="20"/>
                <w:rtl w:val="0"/>
              </w:rPr>
              <w:t xml:space="preserve">Support plan</w:t>
            </w:r>
          </w:p>
        </w:tc>
        <w:tc>
          <w:tcPr>
            <w:vAlign w:val="center"/>
          </w:tcPr>
          <w:p w:rsidR="00000000" w:rsidDel="00000000" w:rsidP="00000000" w:rsidRDefault="00000000" w:rsidRPr="00000000" w14:paraId="00000308">
            <w:pPr>
              <w:widowControl w:val="1"/>
              <w:pBdr>
                <w:top w:space="0" w:sz="0" w:val="nil"/>
                <w:left w:space="0" w:sz="0" w:val="nil"/>
                <w:bottom w:space="0" w:sz="0" w:val="nil"/>
                <w:right w:space="0" w:sz="0" w:val="nil"/>
                <w:between w:space="0" w:sz="0" w:val="nil"/>
              </w:pBdr>
              <w:spacing w:after="120" w:before="120" w:lineRule="auto"/>
              <w:jc w:val="center"/>
              <w:rPr>
                <w:b w:val="1"/>
                <w:color w:val="000000"/>
                <w:sz w:val="20"/>
                <w:szCs w:val="20"/>
              </w:rPr>
            </w:pPr>
            <w:r w:rsidDel="00000000" w:rsidR="00000000" w:rsidRPr="00000000">
              <w:rPr>
                <w:b w:val="1"/>
                <w:color w:val="000000"/>
                <w:sz w:val="20"/>
                <w:szCs w:val="20"/>
                <w:rtl w:val="0"/>
              </w:rPr>
              <w:t xml:space="preserve">Lead professional</w:t>
            </w:r>
          </w:p>
        </w:tc>
        <w:tc>
          <w:tcPr>
            <w:vAlign w:val="center"/>
          </w:tcPr>
          <w:p w:rsidR="00000000" w:rsidDel="00000000" w:rsidP="00000000" w:rsidRDefault="00000000" w:rsidRPr="00000000" w14:paraId="00000309">
            <w:pPr>
              <w:widowControl w:val="1"/>
              <w:pBdr>
                <w:top w:space="0" w:sz="0" w:val="nil"/>
                <w:left w:space="0" w:sz="0" w:val="nil"/>
                <w:bottom w:space="0" w:sz="0" w:val="nil"/>
                <w:right w:space="0" w:sz="0" w:val="nil"/>
                <w:between w:space="0" w:sz="0" w:val="nil"/>
              </w:pBdr>
              <w:spacing w:after="120" w:before="120" w:lineRule="auto"/>
              <w:jc w:val="center"/>
              <w:rPr>
                <w:b w:val="1"/>
                <w:color w:val="000000"/>
                <w:sz w:val="20"/>
                <w:szCs w:val="20"/>
              </w:rPr>
            </w:pPr>
            <w:r w:rsidDel="00000000" w:rsidR="00000000" w:rsidRPr="00000000">
              <w:rPr>
                <w:b w:val="1"/>
                <w:color w:val="000000"/>
                <w:sz w:val="20"/>
                <w:szCs w:val="20"/>
                <w:rtl w:val="0"/>
              </w:rPr>
              <w:t xml:space="preserve">School contact     (if applicable) </w:t>
            </w:r>
          </w:p>
        </w:tc>
        <w:tc>
          <w:tcPr>
            <w:vAlign w:val="center"/>
          </w:tcPr>
          <w:p w:rsidR="00000000" w:rsidDel="00000000" w:rsidP="00000000" w:rsidRDefault="00000000" w:rsidRPr="00000000" w14:paraId="0000030A">
            <w:pPr>
              <w:widowControl w:val="1"/>
              <w:pBdr>
                <w:top w:space="0" w:sz="0" w:val="nil"/>
                <w:left w:space="0" w:sz="0" w:val="nil"/>
                <w:bottom w:space="0" w:sz="0" w:val="nil"/>
                <w:right w:space="0" w:sz="0" w:val="nil"/>
                <w:between w:space="0" w:sz="0" w:val="nil"/>
              </w:pBdr>
              <w:spacing w:after="120" w:before="120" w:lineRule="auto"/>
              <w:jc w:val="center"/>
              <w:rPr>
                <w:b w:val="1"/>
                <w:color w:val="000000"/>
                <w:sz w:val="20"/>
                <w:szCs w:val="20"/>
              </w:rPr>
            </w:pPr>
            <w:r w:rsidDel="00000000" w:rsidR="00000000" w:rsidRPr="00000000">
              <w:rPr>
                <w:b w:val="1"/>
                <w:color w:val="000000"/>
                <w:sz w:val="20"/>
                <w:szCs w:val="20"/>
                <w:rtl w:val="0"/>
              </w:rPr>
              <w:t xml:space="preserve">Date</w:t>
            </w:r>
          </w:p>
        </w:tc>
        <w:tc>
          <w:tcPr>
            <w:vAlign w:val="center"/>
          </w:tcPr>
          <w:p w:rsidR="00000000" w:rsidDel="00000000" w:rsidP="00000000" w:rsidRDefault="00000000" w:rsidRPr="00000000" w14:paraId="0000030B">
            <w:pPr>
              <w:widowControl w:val="1"/>
              <w:pBdr>
                <w:top w:space="0" w:sz="0" w:val="nil"/>
                <w:left w:space="0" w:sz="0" w:val="nil"/>
                <w:bottom w:space="0" w:sz="0" w:val="nil"/>
                <w:right w:space="0" w:sz="0" w:val="nil"/>
                <w:between w:space="0" w:sz="0" w:val="nil"/>
              </w:pBdr>
              <w:spacing w:after="120" w:before="120" w:lineRule="auto"/>
              <w:jc w:val="center"/>
              <w:rPr>
                <w:b w:val="1"/>
                <w:color w:val="000000"/>
                <w:sz w:val="20"/>
                <w:szCs w:val="20"/>
              </w:rPr>
            </w:pPr>
            <w:r w:rsidDel="00000000" w:rsidR="00000000" w:rsidRPr="00000000">
              <w:rPr>
                <w:b w:val="1"/>
                <w:color w:val="000000"/>
                <w:sz w:val="20"/>
                <w:szCs w:val="20"/>
                <w:rtl w:val="0"/>
              </w:rPr>
              <w:t xml:space="preserve">Initials</w:t>
            </w:r>
          </w:p>
        </w:tc>
      </w:tr>
      <w:tr>
        <w:trPr>
          <w:cantSplit w:val="0"/>
          <w:tblHeader w:val="0"/>
        </w:trPr>
        <w:tc>
          <w:tcPr/>
          <w:p w:rsidR="00000000" w:rsidDel="00000000" w:rsidP="00000000" w:rsidRDefault="00000000" w:rsidRPr="00000000" w14:paraId="0000030C">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30D">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0E">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0F">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10">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11">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12">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313">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14">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15">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16">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17">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18">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319">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1A">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1B">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1C">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1D">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1E">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31F">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20">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21">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22">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23">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24">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325">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26">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27">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28">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29">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2A">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32B">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2C">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2D">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2E">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2F">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30">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331">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32">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33">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34">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35">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36">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337">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38">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39">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3A">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3B">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3C">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33D">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3E">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3F">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40">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41">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42">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343">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44">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45">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46">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47">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48">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349">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4A">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4B">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4C">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4D">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4E">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34F">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50">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51">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52">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53">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54">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355">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56">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57">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58">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59">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5A">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35B">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5C">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5D">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5E">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5F">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bl>
    <w:p w:rsidR="00000000" w:rsidDel="00000000" w:rsidP="00000000" w:rsidRDefault="00000000" w:rsidRPr="00000000" w14:paraId="00000360">
      <w:pPr>
        <w:pBdr>
          <w:top w:space="0" w:sz="0" w:val="nil"/>
          <w:left w:space="0" w:sz="0" w:val="nil"/>
          <w:bottom w:space="0" w:sz="0" w:val="nil"/>
          <w:right w:space="0" w:sz="0" w:val="nil"/>
          <w:between w:space="0" w:sz="0" w:val="nil"/>
        </w:pBdr>
        <w:spacing w:line="276" w:lineRule="auto"/>
        <w:rPr>
          <w:b w:val="1"/>
          <w:color w:val="000000"/>
          <w:sz w:val="20"/>
          <w:szCs w:val="20"/>
        </w:rPr>
        <w:sectPr>
          <w:footerReference r:id="rId85" w:type="default"/>
          <w:type w:val="nextPage"/>
          <w:pgSz w:h="11910" w:w="16840" w:orient="landscape"/>
          <w:pgMar w:bottom="709" w:top="1134" w:left="567" w:right="709" w:header="709" w:footer="709"/>
          <w:pgNumType w:start="1"/>
        </w:sectPr>
      </w:pPr>
      <w:r w:rsidDel="00000000" w:rsidR="00000000" w:rsidRPr="00000000">
        <w:rPr>
          <w:rtl w:val="0"/>
        </w:rPr>
      </w:r>
    </w:p>
    <w:p w:rsidR="00000000" w:rsidDel="00000000" w:rsidP="00000000" w:rsidRDefault="00000000" w:rsidRPr="00000000" w14:paraId="00000361">
      <w:pPr>
        <w:widowControl w:val="1"/>
        <w:pBdr>
          <w:top w:space="0" w:sz="0" w:val="nil"/>
          <w:left w:space="0" w:sz="0" w:val="nil"/>
          <w:bottom w:space="0" w:sz="0" w:val="nil"/>
          <w:right w:space="0" w:sz="0" w:val="nil"/>
          <w:between w:space="0" w:sz="0" w:val="nil"/>
        </w:pBdr>
        <w:spacing w:after="120" w:before="120" w:line="276" w:lineRule="auto"/>
        <w:rPr>
          <w:b w:val="1"/>
          <w:color w:val="000000"/>
          <w:sz w:val="26"/>
          <w:szCs w:val="26"/>
        </w:rPr>
      </w:pPr>
      <w:r w:rsidDel="00000000" w:rsidR="00000000" w:rsidRPr="00000000">
        <w:rPr>
          <w:b w:val="1"/>
          <w:color w:val="000000"/>
          <w:sz w:val="26"/>
          <w:szCs w:val="26"/>
          <w:rtl w:val="0"/>
        </w:rPr>
        <w:t xml:space="preserve">2.6</w:t>
      </w:r>
    </w:p>
    <w:p w:rsidR="00000000" w:rsidDel="00000000" w:rsidP="00000000" w:rsidRDefault="00000000" w:rsidRPr="00000000" w14:paraId="00000362">
      <w:pPr>
        <w:widowControl w:val="1"/>
        <w:pBdr>
          <w:top w:space="0" w:sz="0" w:val="nil"/>
          <w:left w:space="0" w:sz="0" w:val="nil"/>
          <w:bottom w:space="0" w:sz="0" w:val="nil"/>
          <w:right w:space="0" w:sz="0" w:val="nil"/>
          <w:between w:space="0" w:sz="0" w:val="nil"/>
        </w:pBdr>
        <w:spacing w:after="120" w:before="120" w:line="276" w:lineRule="auto"/>
        <w:jc w:val="center"/>
        <w:rPr>
          <w:b w:val="1"/>
          <w:color w:val="000000"/>
          <w:sz w:val="26"/>
          <w:szCs w:val="26"/>
        </w:rPr>
      </w:pPr>
      <w:r w:rsidDel="00000000" w:rsidR="00000000" w:rsidRPr="00000000">
        <w:rPr>
          <w:b w:val="1"/>
          <w:color w:val="000000"/>
          <w:sz w:val="26"/>
          <w:szCs w:val="26"/>
          <w:rtl w:val="0"/>
        </w:rPr>
        <w:t xml:space="preserve">Sexual violence or harassment between children</w:t>
      </w:r>
    </w:p>
    <w:p w:rsidR="00000000" w:rsidDel="00000000" w:rsidP="00000000" w:rsidRDefault="00000000" w:rsidRPr="00000000" w14:paraId="00000363">
      <w:pPr>
        <w:widowControl w:val="1"/>
        <w:pBdr>
          <w:top w:space="0" w:sz="0" w:val="nil"/>
          <w:left w:space="0" w:sz="0" w:val="nil"/>
          <w:bottom w:space="0" w:sz="0" w:val="nil"/>
          <w:right w:space="0" w:sz="0" w:val="nil"/>
          <w:between w:space="0" w:sz="0" w:val="nil"/>
        </w:pBdr>
        <w:spacing w:after="120" w:before="120" w:line="276" w:lineRule="auto"/>
        <w:jc w:val="center"/>
        <w:rPr>
          <w:b w:val="1"/>
          <w:color w:val="000000"/>
          <w:sz w:val="26"/>
          <w:szCs w:val="26"/>
        </w:rPr>
      </w:pPr>
      <w:r w:rsidDel="00000000" w:rsidR="00000000" w:rsidRPr="00000000">
        <w:rPr>
          <w:b w:val="1"/>
          <w:color w:val="000000"/>
          <w:sz w:val="26"/>
          <w:szCs w:val="26"/>
          <w:rtl w:val="0"/>
        </w:rPr>
        <w:t xml:space="preserve">Ongoing support record – alleged perpetrator</w:t>
      </w:r>
    </w:p>
    <w:p w:rsidR="00000000" w:rsidDel="00000000" w:rsidP="00000000" w:rsidRDefault="00000000" w:rsidRPr="00000000" w14:paraId="00000364">
      <w:pPr>
        <w:widowControl w:val="1"/>
        <w:pBdr>
          <w:top w:space="0" w:sz="0" w:val="nil"/>
          <w:left w:space="0" w:sz="0" w:val="nil"/>
          <w:bottom w:space="0" w:sz="0" w:val="nil"/>
          <w:right w:space="0" w:sz="0" w:val="nil"/>
          <w:between w:space="0" w:sz="0" w:val="nil"/>
        </w:pBdr>
        <w:spacing w:after="120" w:before="120" w:line="276" w:lineRule="auto"/>
        <w:jc w:val="center"/>
        <w:rPr>
          <w:b w:val="1"/>
          <w:color w:val="000000"/>
          <w:sz w:val="26"/>
          <w:szCs w:val="26"/>
        </w:rPr>
      </w:pPr>
      <w:r w:rsidDel="00000000" w:rsidR="00000000" w:rsidRPr="00000000">
        <w:rPr>
          <w:rtl w:val="0"/>
        </w:rPr>
      </w:r>
    </w:p>
    <w:tbl>
      <w:tblPr>
        <w:tblStyle w:val="Table14"/>
        <w:tblW w:w="10065.0" w:type="dxa"/>
        <w:jc w:val="left"/>
        <w:tblInd w:w="-2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3827"/>
        <w:gridCol w:w="1985"/>
        <w:gridCol w:w="1843"/>
        <w:tblGridChange w:id="0">
          <w:tblGrid>
            <w:gridCol w:w="2410"/>
            <w:gridCol w:w="3827"/>
            <w:gridCol w:w="1985"/>
            <w:gridCol w:w="1843"/>
          </w:tblGrid>
        </w:tblGridChange>
      </w:tblGrid>
      <w:tr>
        <w:trPr>
          <w:cantSplit w:val="0"/>
          <w:trHeight w:val="189" w:hRule="atLeast"/>
          <w:tblHeader w:val="0"/>
        </w:trPr>
        <w:tc>
          <w:tcPr>
            <w:gridSpan w:val="4"/>
            <w:shd w:fill="bdd7ee" w:val="clear"/>
            <w:vAlign w:val="center"/>
          </w:tcPr>
          <w:p w:rsidR="00000000" w:rsidDel="00000000" w:rsidP="00000000" w:rsidRDefault="00000000" w:rsidRPr="00000000" w14:paraId="00000365">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Details of disclosure </w:t>
            </w:r>
          </w:p>
        </w:tc>
      </w:tr>
      <w:tr>
        <w:trPr>
          <w:cantSplit w:val="0"/>
          <w:trHeight w:val="70" w:hRule="atLeast"/>
          <w:tblHeader w:val="0"/>
        </w:trPr>
        <w:tc>
          <w:tcPr>
            <w:vAlign w:val="center"/>
          </w:tcPr>
          <w:p w:rsidR="00000000" w:rsidDel="00000000" w:rsidP="00000000" w:rsidRDefault="00000000" w:rsidRPr="00000000" w14:paraId="00000369">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Name of student</w:t>
            </w:r>
          </w:p>
        </w:tc>
        <w:tc>
          <w:tcPr>
            <w:gridSpan w:val="3"/>
            <w:vAlign w:val="center"/>
          </w:tcPr>
          <w:p w:rsidR="00000000" w:rsidDel="00000000" w:rsidP="00000000" w:rsidRDefault="00000000" w:rsidRPr="00000000" w14:paraId="0000036A">
            <w:pPr>
              <w:widowControl w:val="1"/>
              <w:pBdr>
                <w:top w:space="0" w:sz="0" w:val="nil"/>
                <w:left w:space="0" w:sz="0" w:val="nil"/>
                <w:bottom w:space="0" w:sz="0" w:val="nil"/>
                <w:right w:space="0" w:sz="0" w:val="nil"/>
                <w:between w:space="0" w:sz="0" w:val="nil"/>
              </w:pBdr>
              <w:spacing w:after="120" w:before="120" w:lineRule="auto"/>
              <w:rPr>
                <w:color w:val="000000"/>
                <w:sz w:val="20"/>
                <w:szCs w:val="20"/>
              </w:rPr>
            </w:pPr>
            <w:r w:rsidDel="00000000" w:rsidR="00000000" w:rsidRPr="00000000">
              <w:rPr>
                <w:rtl w:val="0"/>
              </w:rPr>
            </w:r>
          </w:p>
        </w:tc>
      </w:tr>
      <w:tr>
        <w:trPr>
          <w:cantSplit w:val="0"/>
          <w:trHeight w:val="133" w:hRule="atLeast"/>
          <w:tblHeader w:val="0"/>
        </w:trPr>
        <w:tc>
          <w:tcPr>
            <w:vAlign w:val="center"/>
          </w:tcPr>
          <w:p w:rsidR="00000000" w:rsidDel="00000000" w:rsidP="00000000" w:rsidRDefault="00000000" w:rsidRPr="00000000" w14:paraId="0000036D">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Assigned staff contact</w:t>
            </w:r>
          </w:p>
        </w:tc>
        <w:tc>
          <w:tcPr>
            <w:vAlign w:val="center"/>
          </w:tcPr>
          <w:p w:rsidR="00000000" w:rsidDel="00000000" w:rsidP="00000000" w:rsidRDefault="00000000" w:rsidRPr="00000000" w14:paraId="0000036E">
            <w:pPr>
              <w:widowControl w:val="1"/>
              <w:pBdr>
                <w:top w:space="0" w:sz="0" w:val="nil"/>
                <w:left w:space="0" w:sz="0" w:val="nil"/>
                <w:bottom w:space="0" w:sz="0" w:val="nil"/>
                <w:right w:space="0" w:sz="0" w:val="nil"/>
                <w:between w:space="0" w:sz="0" w:val="nil"/>
              </w:pBdr>
              <w:spacing w:after="120" w:before="120" w:lineRule="auto"/>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6F">
            <w:pPr>
              <w:widowControl w:val="1"/>
              <w:pBdr>
                <w:top w:space="0" w:sz="0" w:val="nil"/>
                <w:left w:space="0" w:sz="0" w:val="nil"/>
                <w:bottom w:space="0" w:sz="0" w:val="nil"/>
                <w:right w:space="0" w:sz="0" w:val="nil"/>
                <w:between w:space="0" w:sz="0" w:val="nil"/>
              </w:pBdr>
              <w:spacing w:after="120" w:before="120" w:lineRule="auto"/>
              <w:rPr>
                <w:color w:val="000000"/>
                <w:sz w:val="20"/>
                <w:szCs w:val="20"/>
              </w:rPr>
            </w:pPr>
            <w:r w:rsidDel="00000000" w:rsidR="00000000" w:rsidRPr="00000000">
              <w:rPr>
                <w:b w:val="1"/>
                <w:color w:val="000000"/>
                <w:sz w:val="20"/>
                <w:szCs w:val="20"/>
                <w:rtl w:val="0"/>
              </w:rPr>
              <w:t xml:space="preserve">Date of disclosure</w:t>
            </w:r>
            <w:r w:rsidDel="00000000" w:rsidR="00000000" w:rsidRPr="00000000">
              <w:rPr>
                <w:rtl w:val="0"/>
              </w:rPr>
            </w:r>
          </w:p>
        </w:tc>
        <w:tc>
          <w:tcPr>
            <w:vAlign w:val="center"/>
          </w:tcPr>
          <w:p w:rsidR="00000000" w:rsidDel="00000000" w:rsidP="00000000" w:rsidRDefault="00000000" w:rsidRPr="00000000" w14:paraId="00000370">
            <w:pPr>
              <w:widowControl w:val="1"/>
              <w:pBdr>
                <w:top w:space="0" w:sz="0" w:val="nil"/>
                <w:left w:space="0" w:sz="0" w:val="nil"/>
                <w:bottom w:space="0" w:sz="0" w:val="nil"/>
                <w:right w:space="0" w:sz="0" w:val="nil"/>
                <w:between w:space="0" w:sz="0" w:val="nil"/>
              </w:pBdr>
              <w:spacing w:after="120" w:before="120" w:lineRule="auto"/>
              <w:rPr>
                <w:color w:val="000000"/>
                <w:sz w:val="20"/>
                <w:szCs w:val="20"/>
              </w:rPr>
            </w:pPr>
            <w:r w:rsidDel="00000000" w:rsidR="00000000" w:rsidRPr="00000000">
              <w:rPr>
                <w:rtl w:val="0"/>
              </w:rPr>
            </w:r>
          </w:p>
        </w:tc>
      </w:tr>
      <w:tr>
        <w:trPr>
          <w:cantSplit w:val="0"/>
          <w:trHeight w:val="70" w:hRule="atLeast"/>
          <w:tblHeader w:val="0"/>
        </w:trPr>
        <w:tc>
          <w:tcPr>
            <w:vAlign w:val="center"/>
          </w:tcPr>
          <w:p w:rsidR="00000000" w:rsidDel="00000000" w:rsidP="00000000" w:rsidRDefault="00000000" w:rsidRPr="00000000" w14:paraId="00000371">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Summary of disclosure</w:t>
            </w:r>
          </w:p>
        </w:tc>
        <w:tc>
          <w:tcPr>
            <w:gridSpan w:val="3"/>
            <w:vAlign w:val="center"/>
          </w:tcPr>
          <w:p w:rsidR="00000000" w:rsidDel="00000000" w:rsidP="00000000" w:rsidRDefault="00000000" w:rsidRPr="00000000" w14:paraId="00000372">
            <w:pPr>
              <w:widowControl w:val="1"/>
              <w:pBdr>
                <w:top w:space="0" w:sz="0" w:val="nil"/>
                <w:left w:space="0" w:sz="0" w:val="nil"/>
                <w:bottom w:space="0" w:sz="0" w:val="nil"/>
                <w:right w:space="0" w:sz="0" w:val="nil"/>
                <w:between w:space="0" w:sz="0" w:val="nil"/>
              </w:pBdr>
              <w:spacing w:after="120" w:before="120" w:lineRule="auto"/>
              <w:rPr>
                <w:color w:val="000000"/>
                <w:sz w:val="20"/>
                <w:szCs w:val="20"/>
              </w:rPr>
            </w:pPr>
            <w:r w:rsidDel="00000000" w:rsidR="00000000" w:rsidRPr="00000000">
              <w:rPr>
                <w:rtl w:val="0"/>
              </w:rPr>
            </w:r>
          </w:p>
          <w:p w:rsidR="00000000" w:rsidDel="00000000" w:rsidP="00000000" w:rsidRDefault="00000000" w:rsidRPr="00000000" w14:paraId="00000373">
            <w:pPr>
              <w:widowControl w:val="1"/>
              <w:pBdr>
                <w:top w:space="0" w:sz="0" w:val="nil"/>
                <w:left w:space="0" w:sz="0" w:val="nil"/>
                <w:bottom w:space="0" w:sz="0" w:val="nil"/>
                <w:right w:space="0" w:sz="0" w:val="nil"/>
                <w:between w:space="0" w:sz="0" w:val="nil"/>
              </w:pBdr>
              <w:spacing w:after="120" w:before="120" w:lineRule="auto"/>
              <w:rPr>
                <w:color w:val="000000"/>
                <w:sz w:val="20"/>
                <w:szCs w:val="20"/>
              </w:rPr>
            </w:pPr>
            <w:r w:rsidDel="00000000" w:rsidR="00000000" w:rsidRPr="00000000">
              <w:rPr>
                <w:rtl w:val="0"/>
              </w:rPr>
            </w:r>
          </w:p>
        </w:tc>
      </w:tr>
    </w:tbl>
    <w:p w:rsidR="00000000" w:rsidDel="00000000" w:rsidP="00000000" w:rsidRDefault="00000000" w:rsidRPr="00000000" w14:paraId="00000376">
      <w:pPr>
        <w:widowControl w:val="1"/>
        <w:pBdr>
          <w:top w:space="0" w:sz="0" w:val="nil"/>
          <w:left w:space="0" w:sz="0" w:val="nil"/>
          <w:bottom w:space="0" w:sz="0" w:val="nil"/>
          <w:right w:space="0" w:sz="0" w:val="nil"/>
          <w:between w:space="0" w:sz="0" w:val="nil"/>
        </w:pBdr>
        <w:spacing w:after="120" w:before="120" w:line="276" w:lineRule="auto"/>
        <w:rPr>
          <w:b w:val="1"/>
          <w:color w:val="000000"/>
          <w:sz w:val="20"/>
          <w:szCs w:val="20"/>
        </w:rPr>
      </w:pPr>
      <w:r w:rsidDel="00000000" w:rsidR="00000000" w:rsidRPr="00000000">
        <w:rPr>
          <w:rtl w:val="0"/>
        </w:rPr>
      </w:r>
    </w:p>
    <w:tbl>
      <w:tblPr>
        <w:tblStyle w:val="Table15"/>
        <w:tblW w:w="10031.0" w:type="dxa"/>
        <w:jc w:val="left"/>
        <w:tblInd w:w="-2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6"/>
        <w:gridCol w:w="850"/>
        <w:gridCol w:w="3720"/>
        <w:gridCol w:w="3935"/>
        <w:tblGridChange w:id="0">
          <w:tblGrid>
            <w:gridCol w:w="1526"/>
            <w:gridCol w:w="850"/>
            <w:gridCol w:w="3720"/>
            <w:gridCol w:w="3935"/>
          </w:tblGrid>
        </w:tblGridChange>
      </w:tblGrid>
      <w:tr>
        <w:trPr>
          <w:cantSplit w:val="0"/>
          <w:trHeight w:val="70" w:hRule="atLeast"/>
          <w:tblHeader w:val="0"/>
        </w:trPr>
        <w:tc>
          <w:tcPr>
            <w:gridSpan w:val="3"/>
            <w:shd w:fill="bdd7ee" w:val="clear"/>
            <w:vAlign w:val="center"/>
          </w:tcPr>
          <w:p w:rsidR="00000000" w:rsidDel="00000000" w:rsidP="00000000" w:rsidRDefault="00000000" w:rsidRPr="00000000" w14:paraId="00000377">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Student details </w:t>
            </w:r>
          </w:p>
        </w:tc>
      </w:tr>
      <w:tr>
        <w:trPr>
          <w:cantSplit w:val="0"/>
          <w:trHeight w:val="70" w:hRule="atLeast"/>
          <w:tblHeader w:val="0"/>
        </w:trPr>
        <w:tc>
          <w:tcPr>
            <w:vAlign w:val="center"/>
          </w:tcPr>
          <w:p w:rsidR="00000000" w:rsidDel="00000000" w:rsidP="00000000" w:rsidRDefault="00000000" w:rsidRPr="00000000" w14:paraId="0000037A">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Vulnerability</w:t>
            </w:r>
          </w:p>
        </w:tc>
        <w:tc>
          <w:tcPr>
            <w:vAlign w:val="center"/>
          </w:tcPr>
          <w:p w:rsidR="00000000" w:rsidDel="00000000" w:rsidP="00000000" w:rsidRDefault="00000000" w:rsidRPr="00000000" w14:paraId="0000037B">
            <w:pPr>
              <w:widowControl w:val="1"/>
              <w:pBdr>
                <w:top w:space="0" w:sz="0" w:val="nil"/>
                <w:left w:space="0" w:sz="0" w:val="nil"/>
                <w:bottom w:space="0" w:sz="0" w:val="nil"/>
                <w:right w:space="0" w:sz="0" w:val="nil"/>
                <w:between w:space="0" w:sz="0" w:val="nil"/>
              </w:pBdr>
              <w:spacing w:after="120" w:before="120" w:lineRule="auto"/>
              <w:rPr>
                <w:b w:val="1"/>
                <w:color w:val="000000"/>
                <w:sz w:val="18"/>
                <w:szCs w:val="18"/>
              </w:rPr>
            </w:pPr>
            <w:r w:rsidDel="00000000" w:rsidR="00000000" w:rsidRPr="00000000">
              <w:rPr>
                <w:b w:val="1"/>
                <w:color w:val="000000"/>
                <w:sz w:val="18"/>
                <w:szCs w:val="18"/>
                <w:rtl w:val="0"/>
              </w:rPr>
              <w:t xml:space="preserve">Y / N?</w:t>
            </w:r>
          </w:p>
        </w:tc>
        <w:tc>
          <w:tcPr>
            <w:vAlign w:val="center"/>
          </w:tcPr>
          <w:p w:rsidR="00000000" w:rsidDel="00000000" w:rsidP="00000000" w:rsidRDefault="00000000" w:rsidRPr="00000000" w14:paraId="0000037C">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Detail</w:t>
            </w:r>
          </w:p>
        </w:tc>
      </w:tr>
      <w:tr>
        <w:trPr>
          <w:cantSplit w:val="0"/>
          <w:trHeight w:val="70" w:hRule="atLeast"/>
          <w:tblHeader w:val="0"/>
        </w:trPr>
        <w:tc>
          <w:tcPr>
            <w:vAlign w:val="center"/>
          </w:tcPr>
          <w:p w:rsidR="00000000" w:rsidDel="00000000" w:rsidP="00000000" w:rsidRDefault="00000000" w:rsidRPr="00000000" w14:paraId="0000037D">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S.E.N.D.</w:t>
            </w:r>
          </w:p>
        </w:tc>
        <w:tc>
          <w:tcPr>
            <w:vAlign w:val="center"/>
          </w:tcPr>
          <w:p w:rsidR="00000000" w:rsidDel="00000000" w:rsidP="00000000" w:rsidRDefault="00000000" w:rsidRPr="00000000" w14:paraId="0000037E">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37F">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r>
      <w:tr>
        <w:trPr>
          <w:cantSplit w:val="0"/>
          <w:trHeight w:val="70" w:hRule="atLeast"/>
          <w:tblHeader w:val="0"/>
        </w:trPr>
        <w:tc>
          <w:tcPr>
            <w:vAlign w:val="center"/>
          </w:tcPr>
          <w:p w:rsidR="00000000" w:rsidDel="00000000" w:rsidP="00000000" w:rsidRDefault="00000000" w:rsidRPr="00000000" w14:paraId="00000380">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Medical</w:t>
            </w:r>
          </w:p>
        </w:tc>
        <w:tc>
          <w:tcPr>
            <w:vAlign w:val="center"/>
          </w:tcPr>
          <w:p w:rsidR="00000000" w:rsidDel="00000000" w:rsidP="00000000" w:rsidRDefault="00000000" w:rsidRPr="00000000" w14:paraId="00000381">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382">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r>
      <w:tr>
        <w:trPr>
          <w:cantSplit w:val="0"/>
          <w:trHeight w:val="70" w:hRule="atLeast"/>
          <w:tblHeader w:val="0"/>
        </w:trPr>
        <w:tc>
          <w:tcPr>
            <w:vAlign w:val="center"/>
          </w:tcPr>
          <w:p w:rsidR="00000000" w:rsidDel="00000000" w:rsidP="00000000" w:rsidRDefault="00000000" w:rsidRPr="00000000" w14:paraId="00000383">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Emotional</w:t>
            </w:r>
          </w:p>
        </w:tc>
        <w:tc>
          <w:tcPr>
            <w:vAlign w:val="center"/>
          </w:tcPr>
          <w:p w:rsidR="00000000" w:rsidDel="00000000" w:rsidP="00000000" w:rsidRDefault="00000000" w:rsidRPr="00000000" w14:paraId="00000384">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385">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r>
      <w:tr>
        <w:trPr>
          <w:cantSplit w:val="0"/>
          <w:trHeight w:val="70" w:hRule="atLeast"/>
          <w:tblHeader w:val="0"/>
        </w:trPr>
        <w:tc>
          <w:tcPr>
            <w:vAlign w:val="center"/>
          </w:tcPr>
          <w:p w:rsidR="00000000" w:rsidDel="00000000" w:rsidP="00000000" w:rsidRDefault="00000000" w:rsidRPr="00000000" w14:paraId="00000386">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Family</w:t>
            </w:r>
          </w:p>
        </w:tc>
        <w:tc>
          <w:tcPr>
            <w:vAlign w:val="center"/>
          </w:tcPr>
          <w:p w:rsidR="00000000" w:rsidDel="00000000" w:rsidP="00000000" w:rsidRDefault="00000000" w:rsidRPr="00000000" w14:paraId="00000387">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388">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r>
      <w:tr>
        <w:trPr>
          <w:cantSplit w:val="0"/>
          <w:trHeight w:val="116" w:hRule="atLeast"/>
          <w:tblHeader w:val="0"/>
        </w:trPr>
        <w:tc>
          <w:tcPr>
            <w:vAlign w:val="center"/>
          </w:tcPr>
          <w:p w:rsidR="00000000" w:rsidDel="00000000" w:rsidP="00000000" w:rsidRDefault="00000000" w:rsidRPr="00000000" w14:paraId="00000389">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Peer group</w:t>
            </w:r>
          </w:p>
        </w:tc>
        <w:tc>
          <w:tcPr>
            <w:vAlign w:val="center"/>
          </w:tcPr>
          <w:p w:rsidR="00000000" w:rsidDel="00000000" w:rsidP="00000000" w:rsidRDefault="00000000" w:rsidRPr="00000000" w14:paraId="0000038A">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38B">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r>
      <w:tr>
        <w:trPr>
          <w:cantSplit w:val="0"/>
          <w:trHeight w:val="70" w:hRule="atLeast"/>
          <w:tblHeader w:val="0"/>
        </w:trPr>
        <w:tc>
          <w:tcPr>
            <w:vAlign w:val="center"/>
          </w:tcPr>
          <w:p w:rsidR="00000000" w:rsidDel="00000000" w:rsidP="00000000" w:rsidRDefault="00000000" w:rsidRPr="00000000" w14:paraId="0000038C">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38D">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38E">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r>
      <w:tr>
        <w:trPr>
          <w:cantSplit w:val="0"/>
          <w:tblHeader w:val="0"/>
        </w:trPr>
        <w:tc>
          <w:tcPr>
            <w:gridSpan w:val="4"/>
            <w:shd w:fill="bdd7ee" w:val="clear"/>
          </w:tcPr>
          <w:p w:rsidR="00000000" w:rsidDel="00000000" w:rsidP="00000000" w:rsidRDefault="00000000" w:rsidRPr="00000000" w14:paraId="0000038F">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Professionals involved</w:t>
            </w:r>
          </w:p>
        </w:tc>
      </w:tr>
      <w:tr>
        <w:trPr>
          <w:cantSplit w:val="0"/>
          <w:tblHeader w:val="0"/>
        </w:trPr>
        <w:tc>
          <w:tcPr>
            <w:vAlign w:val="center"/>
          </w:tcPr>
          <w:p w:rsidR="00000000" w:rsidDel="00000000" w:rsidP="00000000" w:rsidRDefault="00000000" w:rsidRPr="00000000" w14:paraId="00000393">
            <w:pPr>
              <w:widowControl w:val="1"/>
              <w:pBdr>
                <w:top w:space="0" w:sz="0" w:val="nil"/>
                <w:left w:space="0" w:sz="0" w:val="nil"/>
                <w:bottom w:space="0" w:sz="0" w:val="nil"/>
                <w:right w:space="0" w:sz="0" w:val="nil"/>
                <w:between w:space="0" w:sz="0" w:val="nil"/>
              </w:pBdr>
              <w:spacing w:after="120" w:before="120" w:lineRule="auto"/>
              <w:jc w:val="center"/>
              <w:rPr>
                <w:b w:val="1"/>
                <w:color w:val="000000"/>
                <w:sz w:val="20"/>
                <w:szCs w:val="20"/>
              </w:rPr>
            </w:pPr>
            <w:r w:rsidDel="00000000" w:rsidR="00000000" w:rsidRPr="00000000">
              <w:rPr>
                <w:b w:val="1"/>
                <w:color w:val="000000"/>
                <w:sz w:val="20"/>
                <w:szCs w:val="20"/>
                <w:rtl w:val="0"/>
              </w:rPr>
              <w:t xml:space="preserve">Professional / agency</w:t>
            </w:r>
          </w:p>
        </w:tc>
        <w:tc>
          <w:tcPr>
            <w:vAlign w:val="center"/>
          </w:tcPr>
          <w:p w:rsidR="00000000" w:rsidDel="00000000" w:rsidP="00000000" w:rsidRDefault="00000000" w:rsidRPr="00000000" w14:paraId="00000394">
            <w:pPr>
              <w:widowControl w:val="1"/>
              <w:pBdr>
                <w:top w:space="0" w:sz="0" w:val="nil"/>
                <w:left w:space="0" w:sz="0" w:val="nil"/>
                <w:bottom w:space="0" w:sz="0" w:val="nil"/>
                <w:right w:space="0" w:sz="0" w:val="nil"/>
                <w:between w:space="0" w:sz="0" w:val="nil"/>
              </w:pBdr>
              <w:spacing w:after="120" w:before="120" w:lineRule="auto"/>
              <w:jc w:val="center"/>
              <w:rPr>
                <w:b w:val="1"/>
                <w:color w:val="000000"/>
                <w:sz w:val="20"/>
                <w:szCs w:val="20"/>
              </w:rPr>
            </w:pPr>
            <w:r w:rsidDel="00000000" w:rsidR="00000000" w:rsidRPr="00000000">
              <w:rPr>
                <w:b w:val="1"/>
                <w:color w:val="000000"/>
                <w:sz w:val="20"/>
                <w:szCs w:val="20"/>
                <w:rtl w:val="0"/>
              </w:rPr>
              <w:t xml:space="preserve">Inv’d?</w:t>
            </w:r>
          </w:p>
        </w:tc>
        <w:tc>
          <w:tcPr>
            <w:vAlign w:val="center"/>
          </w:tcPr>
          <w:p w:rsidR="00000000" w:rsidDel="00000000" w:rsidP="00000000" w:rsidRDefault="00000000" w:rsidRPr="00000000" w14:paraId="00000395">
            <w:pPr>
              <w:widowControl w:val="1"/>
              <w:pBdr>
                <w:top w:space="0" w:sz="0" w:val="nil"/>
                <w:left w:space="0" w:sz="0" w:val="nil"/>
                <w:bottom w:space="0" w:sz="0" w:val="nil"/>
                <w:right w:space="0" w:sz="0" w:val="nil"/>
                <w:between w:space="0" w:sz="0" w:val="nil"/>
              </w:pBdr>
              <w:spacing w:after="120" w:before="120" w:lineRule="auto"/>
              <w:jc w:val="center"/>
              <w:rPr>
                <w:b w:val="1"/>
                <w:color w:val="000000"/>
                <w:sz w:val="20"/>
                <w:szCs w:val="20"/>
              </w:rPr>
            </w:pPr>
            <w:r w:rsidDel="00000000" w:rsidR="00000000" w:rsidRPr="00000000">
              <w:rPr>
                <w:b w:val="1"/>
                <w:color w:val="000000"/>
                <w:sz w:val="20"/>
                <w:szCs w:val="20"/>
                <w:rtl w:val="0"/>
              </w:rPr>
              <w:t xml:space="preserve">Contact name</w:t>
            </w:r>
          </w:p>
        </w:tc>
        <w:tc>
          <w:tcPr>
            <w:vAlign w:val="center"/>
          </w:tcPr>
          <w:p w:rsidR="00000000" w:rsidDel="00000000" w:rsidP="00000000" w:rsidRDefault="00000000" w:rsidRPr="00000000" w14:paraId="00000396">
            <w:pPr>
              <w:widowControl w:val="1"/>
              <w:pBdr>
                <w:top w:space="0" w:sz="0" w:val="nil"/>
                <w:left w:space="0" w:sz="0" w:val="nil"/>
                <w:bottom w:space="0" w:sz="0" w:val="nil"/>
                <w:right w:space="0" w:sz="0" w:val="nil"/>
                <w:between w:space="0" w:sz="0" w:val="nil"/>
              </w:pBdr>
              <w:spacing w:after="120" w:before="120" w:lineRule="auto"/>
              <w:jc w:val="center"/>
              <w:rPr>
                <w:b w:val="1"/>
                <w:color w:val="000000"/>
                <w:sz w:val="20"/>
                <w:szCs w:val="20"/>
              </w:rPr>
            </w:pPr>
            <w:r w:rsidDel="00000000" w:rsidR="00000000" w:rsidRPr="00000000">
              <w:rPr>
                <w:b w:val="1"/>
                <w:color w:val="000000"/>
                <w:sz w:val="20"/>
                <w:szCs w:val="20"/>
                <w:rtl w:val="0"/>
              </w:rPr>
              <w:t xml:space="preserve">Telephone / Email</w:t>
            </w:r>
          </w:p>
        </w:tc>
      </w:tr>
      <w:tr>
        <w:trPr>
          <w:cantSplit w:val="0"/>
          <w:tblHeader w:val="0"/>
        </w:trPr>
        <w:tc>
          <w:tcPr/>
          <w:p w:rsidR="00000000" w:rsidDel="00000000" w:rsidP="00000000" w:rsidRDefault="00000000" w:rsidRPr="00000000" w14:paraId="00000397">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D.S.L.</w:t>
            </w:r>
          </w:p>
        </w:tc>
        <w:tc>
          <w:tcPr>
            <w:vAlign w:val="center"/>
          </w:tcPr>
          <w:p w:rsidR="00000000" w:rsidDel="00000000" w:rsidP="00000000" w:rsidRDefault="00000000" w:rsidRPr="00000000" w14:paraId="00000398">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99">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9A">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9B">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Headteacher</w:t>
            </w:r>
          </w:p>
        </w:tc>
        <w:tc>
          <w:tcPr>
            <w:vAlign w:val="center"/>
          </w:tcPr>
          <w:p w:rsidR="00000000" w:rsidDel="00000000" w:rsidP="00000000" w:rsidRDefault="00000000" w:rsidRPr="00000000" w14:paraId="0000039C">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9D">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9E">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9F">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Police</w:t>
            </w:r>
          </w:p>
        </w:tc>
        <w:tc>
          <w:tcPr>
            <w:vAlign w:val="center"/>
          </w:tcPr>
          <w:p w:rsidR="00000000" w:rsidDel="00000000" w:rsidP="00000000" w:rsidRDefault="00000000" w:rsidRPr="00000000" w14:paraId="000003A0">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A1">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A2">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A3">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Social Care</w:t>
            </w:r>
          </w:p>
        </w:tc>
        <w:tc>
          <w:tcPr>
            <w:vAlign w:val="center"/>
          </w:tcPr>
          <w:p w:rsidR="00000000" w:rsidDel="00000000" w:rsidP="00000000" w:rsidRDefault="00000000" w:rsidRPr="00000000" w14:paraId="000003A4">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A5">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A6">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A7">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Health</w:t>
            </w:r>
          </w:p>
        </w:tc>
        <w:tc>
          <w:tcPr>
            <w:vAlign w:val="center"/>
          </w:tcPr>
          <w:p w:rsidR="00000000" w:rsidDel="00000000" w:rsidP="00000000" w:rsidRDefault="00000000" w:rsidRPr="00000000" w14:paraId="000003A8">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A9">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AA">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AB">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CAMHS</w:t>
            </w:r>
          </w:p>
        </w:tc>
        <w:tc>
          <w:tcPr>
            <w:vAlign w:val="center"/>
          </w:tcPr>
          <w:p w:rsidR="00000000" w:rsidDel="00000000" w:rsidP="00000000" w:rsidRDefault="00000000" w:rsidRPr="00000000" w14:paraId="000003AC">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AD">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AE">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bl>
    <w:p w:rsidR="00000000" w:rsidDel="00000000" w:rsidP="00000000" w:rsidRDefault="00000000" w:rsidRPr="00000000" w14:paraId="000003AF">
      <w:pPr>
        <w:widowControl w:val="1"/>
        <w:pBdr>
          <w:top w:space="0" w:sz="0" w:val="nil"/>
          <w:left w:space="0" w:sz="0" w:val="nil"/>
          <w:bottom w:space="0" w:sz="0" w:val="nil"/>
          <w:right w:space="0" w:sz="0" w:val="nil"/>
          <w:between w:space="0" w:sz="0" w:val="nil"/>
        </w:pBdr>
        <w:spacing w:after="120" w:before="120" w:line="276" w:lineRule="auto"/>
        <w:rPr>
          <w:b w:val="1"/>
          <w:color w:val="000000"/>
          <w:sz w:val="20"/>
          <w:szCs w:val="20"/>
        </w:rPr>
        <w:sectPr>
          <w:headerReference r:id="rId86" w:type="default"/>
          <w:footerReference r:id="rId87" w:type="default"/>
          <w:type w:val="nextPage"/>
          <w:pgSz w:h="16840" w:w="11910" w:orient="portrait"/>
          <w:pgMar w:bottom="568" w:top="709" w:left="1133" w:right="708" w:header="709" w:footer="709"/>
          <w:pgNumType w:start="1"/>
        </w:sectPr>
      </w:pPr>
      <w:r w:rsidDel="00000000" w:rsidR="00000000" w:rsidRPr="00000000">
        <w:rPr>
          <w:rtl w:val="0"/>
        </w:rPr>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bl>
      <w:tblPr>
        <w:tblStyle w:val="Table16"/>
        <w:tblW w:w="15701.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1"/>
        <w:gridCol w:w="7655"/>
        <w:gridCol w:w="2126"/>
        <w:gridCol w:w="1417"/>
        <w:gridCol w:w="1418"/>
        <w:gridCol w:w="1134"/>
        <w:tblGridChange w:id="0">
          <w:tblGrid>
            <w:gridCol w:w="1951"/>
            <w:gridCol w:w="7655"/>
            <w:gridCol w:w="2126"/>
            <w:gridCol w:w="1417"/>
            <w:gridCol w:w="1418"/>
            <w:gridCol w:w="1134"/>
          </w:tblGrid>
        </w:tblGridChange>
      </w:tblGrid>
      <w:tr>
        <w:trPr>
          <w:cantSplit w:val="0"/>
          <w:tblHeader w:val="0"/>
        </w:trPr>
        <w:tc>
          <w:tcPr>
            <w:gridSpan w:val="6"/>
            <w:shd w:fill="bdd7ee" w:val="clear"/>
          </w:tcPr>
          <w:p w:rsidR="00000000" w:rsidDel="00000000" w:rsidP="00000000" w:rsidRDefault="00000000" w:rsidRPr="00000000" w14:paraId="000003B1">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b w:val="1"/>
                <w:color w:val="000000"/>
                <w:sz w:val="20"/>
                <w:szCs w:val="20"/>
                <w:rtl w:val="0"/>
              </w:rPr>
              <w:t xml:space="preserve">Support plan</w:t>
            </w:r>
          </w:p>
        </w:tc>
      </w:tr>
      <w:tr>
        <w:trPr>
          <w:cantSplit w:val="0"/>
          <w:tblHeader w:val="0"/>
        </w:trPr>
        <w:tc>
          <w:tcPr>
            <w:vAlign w:val="center"/>
          </w:tcPr>
          <w:p w:rsidR="00000000" w:rsidDel="00000000" w:rsidP="00000000" w:rsidRDefault="00000000" w:rsidRPr="00000000" w14:paraId="000003B7">
            <w:pPr>
              <w:widowControl w:val="1"/>
              <w:pBdr>
                <w:top w:space="0" w:sz="0" w:val="nil"/>
                <w:left w:space="0" w:sz="0" w:val="nil"/>
                <w:bottom w:space="0" w:sz="0" w:val="nil"/>
                <w:right w:space="0" w:sz="0" w:val="nil"/>
                <w:between w:space="0" w:sz="0" w:val="nil"/>
              </w:pBdr>
              <w:spacing w:after="120" w:before="120" w:lineRule="auto"/>
              <w:jc w:val="center"/>
              <w:rPr>
                <w:b w:val="1"/>
                <w:color w:val="000000"/>
                <w:sz w:val="20"/>
                <w:szCs w:val="20"/>
              </w:rPr>
            </w:pPr>
            <w:r w:rsidDel="00000000" w:rsidR="00000000" w:rsidRPr="00000000">
              <w:rPr>
                <w:b w:val="1"/>
                <w:color w:val="000000"/>
                <w:sz w:val="20"/>
                <w:szCs w:val="20"/>
                <w:rtl w:val="0"/>
              </w:rPr>
              <w:t xml:space="preserve">Area of need</w:t>
            </w:r>
          </w:p>
        </w:tc>
        <w:tc>
          <w:tcPr>
            <w:vAlign w:val="center"/>
          </w:tcPr>
          <w:p w:rsidR="00000000" w:rsidDel="00000000" w:rsidP="00000000" w:rsidRDefault="00000000" w:rsidRPr="00000000" w14:paraId="000003B8">
            <w:pPr>
              <w:widowControl w:val="1"/>
              <w:pBdr>
                <w:top w:space="0" w:sz="0" w:val="nil"/>
                <w:left w:space="0" w:sz="0" w:val="nil"/>
                <w:bottom w:space="0" w:sz="0" w:val="nil"/>
                <w:right w:space="0" w:sz="0" w:val="nil"/>
                <w:between w:space="0" w:sz="0" w:val="nil"/>
              </w:pBdr>
              <w:spacing w:after="120" w:before="120" w:lineRule="auto"/>
              <w:jc w:val="center"/>
              <w:rPr>
                <w:b w:val="1"/>
                <w:color w:val="000000"/>
                <w:sz w:val="20"/>
                <w:szCs w:val="20"/>
              </w:rPr>
            </w:pPr>
            <w:r w:rsidDel="00000000" w:rsidR="00000000" w:rsidRPr="00000000">
              <w:rPr>
                <w:b w:val="1"/>
                <w:color w:val="000000"/>
                <w:sz w:val="20"/>
                <w:szCs w:val="20"/>
                <w:rtl w:val="0"/>
              </w:rPr>
              <w:t xml:space="preserve">Support plan</w:t>
            </w:r>
          </w:p>
        </w:tc>
        <w:tc>
          <w:tcPr>
            <w:vAlign w:val="center"/>
          </w:tcPr>
          <w:p w:rsidR="00000000" w:rsidDel="00000000" w:rsidP="00000000" w:rsidRDefault="00000000" w:rsidRPr="00000000" w14:paraId="000003B9">
            <w:pPr>
              <w:widowControl w:val="1"/>
              <w:pBdr>
                <w:top w:space="0" w:sz="0" w:val="nil"/>
                <w:left w:space="0" w:sz="0" w:val="nil"/>
                <w:bottom w:space="0" w:sz="0" w:val="nil"/>
                <w:right w:space="0" w:sz="0" w:val="nil"/>
                <w:between w:space="0" w:sz="0" w:val="nil"/>
              </w:pBdr>
              <w:spacing w:after="120" w:before="120" w:lineRule="auto"/>
              <w:jc w:val="center"/>
              <w:rPr>
                <w:b w:val="1"/>
                <w:color w:val="000000"/>
                <w:sz w:val="20"/>
                <w:szCs w:val="20"/>
              </w:rPr>
            </w:pPr>
            <w:r w:rsidDel="00000000" w:rsidR="00000000" w:rsidRPr="00000000">
              <w:rPr>
                <w:b w:val="1"/>
                <w:color w:val="000000"/>
                <w:sz w:val="20"/>
                <w:szCs w:val="20"/>
                <w:rtl w:val="0"/>
              </w:rPr>
              <w:t xml:space="preserve">Lead professional</w:t>
            </w:r>
          </w:p>
        </w:tc>
        <w:tc>
          <w:tcPr>
            <w:vAlign w:val="center"/>
          </w:tcPr>
          <w:p w:rsidR="00000000" w:rsidDel="00000000" w:rsidP="00000000" w:rsidRDefault="00000000" w:rsidRPr="00000000" w14:paraId="000003BA">
            <w:pPr>
              <w:widowControl w:val="1"/>
              <w:pBdr>
                <w:top w:space="0" w:sz="0" w:val="nil"/>
                <w:left w:space="0" w:sz="0" w:val="nil"/>
                <w:bottom w:space="0" w:sz="0" w:val="nil"/>
                <w:right w:space="0" w:sz="0" w:val="nil"/>
                <w:between w:space="0" w:sz="0" w:val="nil"/>
              </w:pBdr>
              <w:spacing w:after="120" w:before="120" w:lineRule="auto"/>
              <w:jc w:val="center"/>
              <w:rPr>
                <w:b w:val="1"/>
                <w:color w:val="000000"/>
                <w:sz w:val="20"/>
                <w:szCs w:val="20"/>
              </w:rPr>
            </w:pPr>
            <w:r w:rsidDel="00000000" w:rsidR="00000000" w:rsidRPr="00000000">
              <w:rPr>
                <w:b w:val="1"/>
                <w:color w:val="000000"/>
                <w:sz w:val="20"/>
                <w:szCs w:val="20"/>
                <w:rtl w:val="0"/>
              </w:rPr>
              <w:t xml:space="preserve">School contact     (if applicable) </w:t>
            </w:r>
          </w:p>
        </w:tc>
        <w:tc>
          <w:tcPr>
            <w:vAlign w:val="center"/>
          </w:tcPr>
          <w:p w:rsidR="00000000" w:rsidDel="00000000" w:rsidP="00000000" w:rsidRDefault="00000000" w:rsidRPr="00000000" w14:paraId="000003BB">
            <w:pPr>
              <w:widowControl w:val="1"/>
              <w:pBdr>
                <w:top w:space="0" w:sz="0" w:val="nil"/>
                <w:left w:space="0" w:sz="0" w:val="nil"/>
                <w:bottom w:space="0" w:sz="0" w:val="nil"/>
                <w:right w:space="0" w:sz="0" w:val="nil"/>
                <w:between w:space="0" w:sz="0" w:val="nil"/>
              </w:pBdr>
              <w:spacing w:after="120" w:before="120" w:lineRule="auto"/>
              <w:jc w:val="center"/>
              <w:rPr>
                <w:b w:val="1"/>
                <w:color w:val="000000"/>
                <w:sz w:val="20"/>
                <w:szCs w:val="20"/>
              </w:rPr>
            </w:pPr>
            <w:r w:rsidDel="00000000" w:rsidR="00000000" w:rsidRPr="00000000">
              <w:rPr>
                <w:b w:val="1"/>
                <w:color w:val="000000"/>
                <w:sz w:val="20"/>
                <w:szCs w:val="20"/>
                <w:rtl w:val="0"/>
              </w:rPr>
              <w:t xml:space="preserve">Date</w:t>
            </w:r>
          </w:p>
        </w:tc>
        <w:tc>
          <w:tcPr>
            <w:vAlign w:val="center"/>
          </w:tcPr>
          <w:p w:rsidR="00000000" w:rsidDel="00000000" w:rsidP="00000000" w:rsidRDefault="00000000" w:rsidRPr="00000000" w14:paraId="000003BC">
            <w:pPr>
              <w:widowControl w:val="1"/>
              <w:pBdr>
                <w:top w:space="0" w:sz="0" w:val="nil"/>
                <w:left w:space="0" w:sz="0" w:val="nil"/>
                <w:bottom w:space="0" w:sz="0" w:val="nil"/>
                <w:right w:space="0" w:sz="0" w:val="nil"/>
                <w:between w:space="0" w:sz="0" w:val="nil"/>
              </w:pBdr>
              <w:spacing w:after="120" w:before="120" w:lineRule="auto"/>
              <w:jc w:val="center"/>
              <w:rPr>
                <w:b w:val="1"/>
                <w:color w:val="000000"/>
                <w:sz w:val="20"/>
                <w:szCs w:val="20"/>
              </w:rPr>
            </w:pPr>
            <w:r w:rsidDel="00000000" w:rsidR="00000000" w:rsidRPr="00000000">
              <w:rPr>
                <w:b w:val="1"/>
                <w:color w:val="000000"/>
                <w:sz w:val="20"/>
                <w:szCs w:val="20"/>
                <w:rtl w:val="0"/>
              </w:rPr>
              <w:t xml:space="preserve">Initials</w:t>
            </w:r>
          </w:p>
        </w:tc>
      </w:tr>
      <w:tr>
        <w:trPr>
          <w:cantSplit w:val="0"/>
          <w:tblHeader w:val="0"/>
        </w:trPr>
        <w:tc>
          <w:tcPr/>
          <w:p w:rsidR="00000000" w:rsidDel="00000000" w:rsidP="00000000" w:rsidRDefault="00000000" w:rsidRPr="00000000" w14:paraId="000003BD">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3BE">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BF">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C0">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C1">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C2">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C3">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3C4">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C5">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C6">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C7">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C8">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C9">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3CA">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CB">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CC">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CD">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CE">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CF">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3D0">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D1">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D2">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D3">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D4">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D5">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3D6">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D7">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D8">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D9">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DA">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DB">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3DC">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DD">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DE">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DF">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E0">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E1">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3E2">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E3">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E4">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E5">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E6">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E7">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3E8">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E9">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EA">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EB">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EC">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ED">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3EE">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EF">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F0">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F1">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F2">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F3">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3F4">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F5">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F6">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F7">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F8">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F9">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3FA">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FB">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3FC">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FD">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3FE">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FF">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400">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401">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402">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403">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404">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405">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406">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407">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408">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409">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40A">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40B">
            <w:pPr>
              <w:widowControl w:val="1"/>
              <w:pBdr>
                <w:top w:space="0" w:sz="0" w:val="nil"/>
                <w:left w:space="0" w:sz="0" w:val="nil"/>
                <w:bottom w:space="0" w:sz="0" w:val="nil"/>
                <w:right w:space="0" w:sz="0" w:val="nil"/>
                <w:between w:space="0" w:sz="0" w:val="nil"/>
              </w:pBdr>
              <w:spacing w:after="120" w:before="120" w:lineRule="auto"/>
              <w:rPr>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40C">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40D">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vAlign w:val="center"/>
          </w:tcPr>
          <w:p w:rsidR="00000000" w:rsidDel="00000000" w:rsidP="00000000" w:rsidRDefault="00000000" w:rsidRPr="00000000" w14:paraId="0000040E">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40F">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c>
          <w:tcPr/>
          <w:p w:rsidR="00000000" w:rsidDel="00000000" w:rsidP="00000000" w:rsidRDefault="00000000" w:rsidRPr="00000000" w14:paraId="00000410">
            <w:pPr>
              <w:widowControl w:val="1"/>
              <w:pBdr>
                <w:top w:space="0" w:sz="0" w:val="nil"/>
                <w:left w:space="0" w:sz="0" w:val="nil"/>
                <w:bottom w:space="0" w:sz="0" w:val="nil"/>
                <w:right w:space="0" w:sz="0" w:val="nil"/>
                <w:between w:space="0" w:sz="0" w:val="nil"/>
              </w:pBdr>
              <w:spacing w:after="120" w:before="120" w:lineRule="auto"/>
              <w:jc w:val="center"/>
              <w:rPr>
                <w:color w:val="000000"/>
                <w:sz w:val="20"/>
                <w:szCs w:val="20"/>
              </w:rPr>
            </w:pPr>
            <w:r w:rsidDel="00000000" w:rsidR="00000000" w:rsidRPr="00000000">
              <w:rPr>
                <w:rtl w:val="0"/>
              </w:rPr>
            </w:r>
          </w:p>
        </w:tc>
      </w:tr>
    </w:tbl>
    <w:p w:rsidR="00000000" w:rsidDel="00000000" w:rsidP="00000000" w:rsidRDefault="00000000" w:rsidRPr="00000000" w14:paraId="00000411">
      <w:pPr>
        <w:tabs>
          <w:tab w:val="left" w:pos="6555"/>
        </w:tabs>
        <w:rPr/>
        <w:sectPr>
          <w:type w:val="nextPage"/>
          <w:pgSz w:h="11910" w:w="16840" w:orient="landscape"/>
          <w:pgMar w:bottom="740" w:top="720" w:left="1200" w:right="1080" w:header="0" w:footer="1000"/>
        </w:sectPr>
      </w:pPr>
      <w:r w:rsidDel="00000000" w:rsidR="00000000" w:rsidRPr="00000000">
        <w:rPr>
          <w:rtl w:val="0"/>
        </w:rPr>
      </w:r>
    </w:p>
    <w:p w:rsidR="00000000" w:rsidDel="00000000" w:rsidP="00000000" w:rsidRDefault="00000000" w:rsidRPr="00000000" w14:paraId="00000412">
      <w:pPr>
        <w:spacing w:before="33" w:lineRule="auto"/>
        <w:rPr/>
      </w:pPr>
      <w:bookmarkStart w:colFirst="0" w:colLast="0" w:name="_heading=h.lnxbz9" w:id="13"/>
      <w:bookmarkEnd w:id="13"/>
      <w:r w:rsidDel="00000000" w:rsidR="00000000" w:rsidRPr="00000000">
        <w:rPr>
          <w:b w:val="1"/>
          <w:rtl w:val="0"/>
        </w:rPr>
        <w:t xml:space="preserve">Appendix 2</w:t>
      </w:r>
      <w:r w:rsidDel="00000000" w:rsidR="00000000" w:rsidRPr="00000000">
        <w:rPr>
          <w:rtl w:val="0"/>
        </w:rPr>
        <w:t xml:space="preserve">              </w:t>
      </w:r>
      <w:r w:rsidDel="00000000" w:rsidR="00000000" w:rsidRPr="00000000">
        <w:rPr>
          <w:b w:val="1"/>
          <w:rtl w:val="0"/>
        </w:rPr>
        <w:t xml:space="preserve">Sexual Harassment and Sexual Violence – Advice and Guidance for Parents and Students</w:t>
      </w:r>
      <w:r w:rsidDel="00000000" w:rsidR="00000000" w:rsidRPr="00000000">
        <w:rPr>
          <w:rtl w:val="0"/>
        </w:rPr>
      </w:r>
    </w:p>
    <w:p w:rsidR="00000000" w:rsidDel="00000000" w:rsidP="00000000" w:rsidRDefault="00000000" w:rsidRPr="00000000" w14:paraId="00000413">
      <w:pPr>
        <w:spacing w:before="33" w:lineRule="auto"/>
        <w:rPr/>
      </w:pPr>
      <w:r w:rsidDel="00000000" w:rsidR="00000000" w:rsidRPr="00000000">
        <w:rPr>
          <w:rtl w:val="0"/>
        </w:rPr>
      </w:r>
    </w:p>
    <w:p w:rsidR="00000000" w:rsidDel="00000000" w:rsidP="00000000" w:rsidRDefault="00000000" w:rsidRPr="00000000" w14:paraId="00000414">
      <w:pPr>
        <w:spacing w:before="33" w:lineRule="auto"/>
        <w:rPr/>
      </w:pPr>
      <w:r w:rsidDel="00000000" w:rsidR="00000000" w:rsidRPr="00000000">
        <w:rPr>
          <w:rtl w:val="0"/>
        </w:rPr>
        <w:t xml:space="preserve">                 The following links provide guidance and advice for students and parents about sexual harassment and</w:t>
      </w:r>
    </w:p>
    <w:p w:rsidR="00000000" w:rsidDel="00000000" w:rsidP="00000000" w:rsidRDefault="00000000" w:rsidRPr="00000000" w14:paraId="00000415">
      <w:pPr>
        <w:spacing w:before="33" w:lineRule="auto"/>
        <w:rPr/>
      </w:pPr>
      <w:r w:rsidDel="00000000" w:rsidR="00000000" w:rsidRPr="00000000">
        <w:rPr>
          <w:rtl w:val="0"/>
        </w:rPr>
        <w:t xml:space="preserve">                 sexual violence:</w:t>
      </w:r>
    </w:p>
    <w:p w:rsidR="00000000" w:rsidDel="00000000" w:rsidP="00000000" w:rsidRDefault="00000000" w:rsidRPr="00000000" w14:paraId="00000416">
      <w:pPr>
        <w:spacing w:before="33" w:lineRule="auto"/>
        <w:rPr/>
      </w:pPr>
      <w:r w:rsidDel="00000000" w:rsidR="00000000" w:rsidRPr="00000000">
        <w:rPr>
          <w:rtl w:val="0"/>
        </w:rPr>
      </w:r>
    </w:p>
    <w:p w:rsidR="00000000" w:rsidDel="00000000" w:rsidP="00000000" w:rsidRDefault="00000000" w:rsidRPr="00000000" w14:paraId="0000041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02"/>
          <w:tab w:val="left" w:pos="903"/>
        </w:tabs>
        <w:spacing w:after="0" w:before="1" w:line="240" w:lineRule="auto"/>
        <w:ind w:left="852" w:right="0" w:hanging="411"/>
        <w:jc w:val="left"/>
        <w:rPr/>
      </w:pPr>
      <w:hyperlink r:id="rId88">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https://www.childline.org.uk/</w:t>
        </w:r>
      </w:hyperlink>
      <w:r w:rsidDel="00000000" w:rsidR="00000000" w:rsidRPr="00000000">
        <w:rPr>
          <w:rtl w:val="0"/>
        </w:rPr>
      </w:r>
    </w:p>
    <w:p w:rsidR="00000000" w:rsidDel="00000000" w:rsidP="00000000" w:rsidRDefault="00000000" w:rsidRPr="00000000" w14:paraId="0000041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02"/>
          <w:tab w:val="left" w:pos="903"/>
        </w:tabs>
        <w:spacing w:after="0" w:before="1" w:line="240" w:lineRule="auto"/>
        <w:ind w:left="852" w:right="0" w:hanging="411"/>
        <w:jc w:val="left"/>
        <w:rPr/>
      </w:pPr>
      <w:hyperlink r:id="rId89">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https://www.nspcc.org.uk/what-is-child-abuse/types-of-abuse/child-sexual-abuse/</w:t>
        </w:r>
      </w:hyperlink>
      <w:r w:rsidDel="00000000" w:rsidR="00000000" w:rsidRPr="00000000">
        <w:rPr>
          <w:rtl w:val="0"/>
        </w:rPr>
      </w:r>
    </w:p>
    <w:p w:rsidR="00000000" w:rsidDel="00000000" w:rsidP="00000000" w:rsidRDefault="00000000" w:rsidRPr="00000000" w14:paraId="0000041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02"/>
          <w:tab w:val="left" w:pos="903"/>
        </w:tabs>
        <w:spacing w:after="0" w:before="1" w:line="240" w:lineRule="auto"/>
        <w:ind w:left="852" w:right="0" w:hanging="411"/>
        <w:jc w:val="left"/>
        <w:rPr/>
      </w:pPr>
      <w:hyperlink r:id="rId90">
        <w:r w:rsidDel="00000000" w:rsidR="00000000" w:rsidRPr="00000000">
          <w:rPr>
            <w:rFonts w:ascii="Calibri" w:cs="Calibri" w:eastAsia="Calibri" w:hAnsi="Calibri"/>
            <w:b w:val="0"/>
            <w:i w:val="0"/>
            <w:smallCaps w:val="0"/>
            <w:strike w:val="0"/>
            <w:color w:val="1154cc"/>
            <w:sz w:val="22"/>
            <w:szCs w:val="22"/>
            <w:u w:val="single"/>
            <w:shd w:fill="auto" w:val="clear"/>
            <w:vertAlign w:val="baseline"/>
            <w:rtl w:val="0"/>
          </w:rPr>
          <w:t xml:space="preserve">UKCCIS Sexting advice</w:t>
        </w:r>
      </w:hyperlink>
      <w:hyperlink r:id="rId91">
        <w:r w:rsidDel="00000000" w:rsidR="00000000" w:rsidRPr="00000000">
          <w:rPr>
            <w:rFonts w:ascii="Calibri" w:cs="Calibri" w:eastAsia="Calibri" w:hAnsi="Calibri"/>
            <w:b w:val="0"/>
            <w:i w:val="0"/>
            <w:smallCaps w:val="0"/>
            <w:strike w:val="0"/>
            <w:color w:val="1154cc"/>
            <w:sz w:val="22"/>
            <w:szCs w:val="22"/>
            <w:u w:val="none"/>
            <w:shd w:fill="auto" w:val="clear"/>
            <w:vertAlign w:val="baseline"/>
            <w:rtl w:val="0"/>
          </w:rPr>
          <w:t xml:space="preserve"> </w:t>
        </w:r>
      </w:hyperlink>
      <w:r w:rsidDel="00000000" w:rsidR="00000000" w:rsidRPr="00000000">
        <w:rPr>
          <w:rtl w:val="0"/>
        </w:rPr>
      </w:r>
    </w:p>
    <w:p w:rsidR="00000000" w:rsidDel="00000000" w:rsidP="00000000" w:rsidRDefault="00000000" w:rsidRPr="00000000" w14:paraId="0000041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02"/>
          <w:tab w:val="left" w:pos="903"/>
        </w:tabs>
        <w:spacing w:after="0" w:before="1" w:line="240" w:lineRule="auto"/>
        <w:ind w:left="852" w:right="0" w:hanging="411"/>
        <w:jc w:val="left"/>
        <w:rPr/>
      </w:pPr>
      <w:hyperlink r:id="rId92">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https://napac.org.uk/</w:t>
        </w:r>
      </w:hyperlink>
      <w:r w:rsidDel="00000000" w:rsidR="00000000" w:rsidRPr="00000000">
        <w:rPr>
          <w:rtl w:val="0"/>
        </w:rPr>
      </w:r>
    </w:p>
    <w:p w:rsidR="00000000" w:rsidDel="00000000" w:rsidP="00000000" w:rsidRDefault="00000000" w:rsidRPr="00000000" w14:paraId="0000041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02"/>
          <w:tab w:val="left" w:pos="903"/>
        </w:tabs>
        <w:spacing w:after="0" w:before="1" w:line="240" w:lineRule="auto"/>
        <w:ind w:left="852" w:right="0" w:hanging="411"/>
        <w:jc w:val="left"/>
        <w:rPr/>
      </w:pPr>
      <w:hyperlink r:id="rId93">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Sexual_violence_and_sexual_harassment_between_children_in_schools_and_colleges.pdf</w:t>
        </w:r>
      </w:hyperlink>
      <w:r w:rsidDel="00000000" w:rsidR="00000000" w:rsidRPr="00000000">
        <w:rPr>
          <w:rtl w:val="0"/>
        </w:rPr>
      </w:r>
    </w:p>
    <w:p w:rsidR="00000000" w:rsidDel="00000000" w:rsidP="00000000" w:rsidRDefault="00000000" w:rsidRPr="00000000" w14:paraId="0000041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02"/>
          <w:tab w:val="left" w:pos="903"/>
        </w:tabs>
        <w:spacing w:after="0" w:before="1" w:line="240" w:lineRule="auto"/>
        <w:ind w:left="852" w:right="0" w:hanging="411"/>
        <w:jc w:val="left"/>
        <w:rPr/>
      </w:pPr>
      <w:hyperlink r:id="rId94">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mind.org.uk/information-support/guides-to-support-and-services/abuse/</w:t>
        </w:r>
      </w:hyperlink>
      <w:r w:rsidDel="00000000" w:rsidR="00000000" w:rsidRPr="00000000">
        <w:rPr>
          <w:rtl w:val="0"/>
        </w:rPr>
      </w:r>
    </w:p>
    <w:p w:rsidR="00000000" w:rsidDel="00000000" w:rsidP="00000000" w:rsidRDefault="00000000" w:rsidRPr="00000000" w14:paraId="0000041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02"/>
          <w:tab w:val="left" w:pos="903"/>
        </w:tabs>
        <w:spacing w:after="0" w:before="1" w:line="240" w:lineRule="auto"/>
        <w:ind w:left="852" w:right="0" w:hanging="411"/>
        <w:jc w:val="left"/>
        <w:rPr/>
      </w:pPr>
      <w:hyperlink r:id="rId95">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parentzone.org.uk/article/sexual-abuse-schools-how-should-parents-respond</w:t>
        </w:r>
      </w:hyperlink>
      <w:r w:rsidDel="00000000" w:rsidR="00000000" w:rsidRPr="00000000">
        <w:rPr>
          <w:rtl w:val="0"/>
        </w:rPr>
      </w:r>
    </w:p>
    <w:p w:rsidR="00000000" w:rsidDel="00000000" w:rsidP="00000000" w:rsidRDefault="00000000" w:rsidRPr="00000000" w14:paraId="0000041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02"/>
          <w:tab w:val="left" w:pos="903"/>
        </w:tabs>
        <w:spacing w:after="0" w:before="1" w:line="240" w:lineRule="auto"/>
        <w:ind w:left="852" w:right="0" w:hanging="411"/>
        <w:jc w:val="left"/>
        <w:rPr/>
      </w:pPr>
      <w:hyperlink r:id="rId96">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sexualabusesupport.campaign.gov.uk/</w:t>
        </w:r>
      </w:hyperlink>
      <w:r w:rsidDel="00000000" w:rsidR="00000000" w:rsidRPr="00000000">
        <w:rPr>
          <w:rtl w:val="0"/>
        </w:rPr>
      </w:r>
    </w:p>
    <w:p w:rsidR="00000000" w:rsidDel="00000000" w:rsidP="00000000" w:rsidRDefault="00000000" w:rsidRPr="00000000" w14:paraId="0000041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02"/>
          <w:tab w:val="left" w:pos="903"/>
        </w:tabs>
        <w:spacing w:after="0" w:before="1" w:line="240" w:lineRule="auto"/>
        <w:ind w:left="852" w:right="0" w:hanging="411"/>
        <w:jc w:val="left"/>
        <w:rPr/>
      </w:pPr>
      <w:hyperlink r:id="rId97">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rapecrisis.org.uk</w:t>
        </w:r>
      </w:hyperlink>
      <w:r w:rsidDel="00000000" w:rsidR="00000000" w:rsidRPr="00000000">
        <w:rPr>
          <w:rtl w:val="0"/>
        </w:rPr>
      </w:r>
    </w:p>
    <w:p w:rsidR="00000000" w:rsidDel="00000000" w:rsidP="00000000" w:rsidRDefault="00000000" w:rsidRPr="00000000" w14:paraId="0000042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02"/>
          <w:tab w:val="left" w:pos="903"/>
        </w:tabs>
        <w:spacing w:after="0" w:before="1" w:line="240" w:lineRule="auto"/>
        <w:ind w:left="852" w:right="0" w:hanging="411"/>
        <w:jc w:val="left"/>
        <w:rPr/>
      </w:pPr>
      <w:hyperlink r:id="rId98">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Keeping Children Safe in Education</w:t>
        </w:r>
      </w:hyperlink>
      <w:hyperlink r:id="rId99">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hyperlink>
      <w:r w:rsidDel="00000000" w:rsidR="00000000" w:rsidRPr="00000000">
        <w:rPr>
          <w:rtl w:val="0"/>
        </w:rPr>
      </w:r>
    </w:p>
    <w:p w:rsidR="00000000" w:rsidDel="00000000" w:rsidP="00000000" w:rsidRDefault="00000000" w:rsidRPr="00000000" w14:paraId="0000042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02"/>
          <w:tab w:val="left" w:pos="903"/>
        </w:tabs>
        <w:spacing w:after="0" w:before="1" w:line="240" w:lineRule="auto"/>
        <w:ind w:left="852" w:right="0" w:hanging="411"/>
        <w:jc w:val="left"/>
        <w:rPr/>
      </w:pPr>
      <w:hyperlink r:id="rId100">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Sex and Relationship Education</w:t>
        </w:r>
      </w:hyperlink>
      <w:hyperlink r:id="rId101">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hyperlink>
      <w:r w:rsidDel="00000000" w:rsidR="00000000" w:rsidRPr="00000000">
        <w:rPr>
          <w:rtl w:val="0"/>
        </w:rPr>
      </w:r>
    </w:p>
    <w:p w:rsidR="00000000" w:rsidDel="00000000" w:rsidP="00000000" w:rsidRDefault="00000000" w:rsidRPr="00000000" w14:paraId="0000042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02"/>
          <w:tab w:val="left" w:pos="903"/>
        </w:tabs>
        <w:spacing w:after="0" w:before="1" w:line="240" w:lineRule="auto"/>
        <w:ind w:left="852" w:right="0" w:hanging="411"/>
        <w:jc w:val="left"/>
        <w:rPr/>
      </w:pPr>
      <w:hyperlink r:id="rId102">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https://safeguarding.network/content/safeguarding-resources/sexual-violence-sexual-harassment/</w:t>
        </w:r>
      </w:hyperlink>
      <w:r w:rsidDel="00000000" w:rsidR="00000000" w:rsidRPr="00000000">
        <w:rPr>
          <w:rtl w:val="0"/>
        </w:rPr>
      </w:r>
    </w:p>
    <w:p w:rsidR="00000000" w:rsidDel="00000000" w:rsidP="00000000" w:rsidRDefault="00000000" w:rsidRPr="00000000" w14:paraId="00000423">
      <w:pPr>
        <w:tabs>
          <w:tab w:val="left" w:pos="902"/>
          <w:tab w:val="left" w:pos="903"/>
        </w:tabs>
        <w:spacing w:before="1" w:lineRule="auto"/>
        <w:rPr/>
      </w:pPr>
      <w:r w:rsidDel="00000000" w:rsidR="00000000" w:rsidRPr="00000000">
        <w:rPr>
          <w:rtl w:val="0"/>
        </w:rPr>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02"/>
          <w:tab w:val="left" w:pos="903"/>
        </w:tabs>
        <w:spacing w:after="0" w:before="1" w:line="240" w:lineRule="auto"/>
        <w:ind w:left="852"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02"/>
          <w:tab w:val="left" w:pos="903"/>
        </w:tabs>
        <w:spacing w:after="0" w:before="1" w:line="240" w:lineRule="auto"/>
        <w:ind w:left="852"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Other Guidance and Advice</w:t>
      </w:r>
    </w:p>
    <w:p w:rsidR="00000000" w:rsidDel="00000000" w:rsidP="00000000" w:rsidRDefault="00000000" w:rsidRPr="00000000" w14:paraId="0000042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02"/>
          <w:tab w:val="left" w:pos="903"/>
        </w:tabs>
        <w:spacing w:after="0" w:before="1" w:line="240" w:lineRule="auto"/>
        <w:ind w:left="852" w:right="0" w:hanging="411"/>
        <w:jc w:val="left"/>
        <w:rPr/>
      </w:pPr>
      <w:hyperlink r:id="rId103">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Working Together to Safeguard Children</w:t>
        </w:r>
      </w:hyperlink>
      <w:hyperlink r:id="rId104">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(statutory guidance)</w:t>
      </w:r>
    </w:p>
    <w:p w:rsidR="00000000" w:rsidDel="00000000" w:rsidP="00000000" w:rsidRDefault="00000000" w:rsidRPr="00000000" w14:paraId="0000042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02"/>
          <w:tab w:val="left" w:pos="903"/>
        </w:tabs>
        <w:spacing w:after="0" w:before="1" w:line="240" w:lineRule="auto"/>
        <w:ind w:left="852" w:right="0" w:hanging="411"/>
        <w:jc w:val="left"/>
        <w:rPr/>
      </w:pPr>
      <w:hyperlink r:id="rId105">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sharing-nudes-and-semi-nudes-advice-for-education-settings-working-with-children-and-young-people/sharing-nudes-and-semi-nudes-how-to-respond-to-an-incident-overview</w:t>
        </w:r>
      </w:hyperlink>
      <w:r w:rsidDel="00000000" w:rsidR="00000000" w:rsidRPr="00000000">
        <w:rPr>
          <w:rtl w:val="0"/>
        </w:rPr>
      </w:r>
    </w:p>
    <w:p w:rsidR="00000000" w:rsidDel="00000000" w:rsidP="00000000" w:rsidRDefault="00000000" w:rsidRPr="00000000" w14:paraId="0000042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02"/>
          <w:tab w:val="left" w:pos="903"/>
        </w:tabs>
        <w:spacing w:after="0" w:before="1" w:line="240" w:lineRule="auto"/>
        <w:ind w:left="852" w:right="0" w:hanging="411"/>
        <w:jc w:val="left"/>
        <w:rPr/>
      </w:pPr>
      <w:hyperlink r:id="rId106">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Children Missing Education</w:t>
        </w:r>
      </w:hyperlink>
      <w:hyperlink r:id="rId107">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(advice for schools)</w:t>
      </w:r>
    </w:p>
    <w:p w:rsidR="00000000" w:rsidDel="00000000" w:rsidP="00000000" w:rsidRDefault="00000000" w:rsidRPr="00000000" w14:paraId="0000042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02"/>
          <w:tab w:val="left" w:pos="903"/>
        </w:tabs>
        <w:spacing w:after="0" w:before="1" w:line="240" w:lineRule="auto"/>
        <w:ind w:left="852" w:right="0" w:hanging="411"/>
        <w:jc w:val="left"/>
        <w:rPr/>
      </w:pPr>
      <w:hyperlink r:id="rId108">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Cyberbullying</w:t>
        </w:r>
      </w:hyperlink>
      <w:hyperlink r:id="rId109">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(advice for schools)</w:t>
      </w:r>
    </w:p>
    <w:p w:rsidR="00000000" w:rsidDel="00000000" w:rsidP="00000000" w:rsidRDefault="00000000" w:rsidRPr="00000000" w14:paraId="0000042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02"/>
          <w:tab w:val="left" w:pos="903"/>
        </w:tabs>
        <w:spacing w:after="0" w:before="1" w:line="240" w:lineRule="auto"/>
        <w:ind w:left="852" w:right="0" w:hanging="411"/>
        <w:jc w:val="left"/>
        <w:rPr/>
      </w:pPr>
      <w:hyperlink r:id="rId110">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Equality Act 2010</w:t>
        </w:r>
      </w:hyperlink>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w:t>
      </w: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hyperlink r:id="rId111">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Public Sector Equality Duty</w:t>
        </w:r>
      </w:hyperlink>
      <w:hyperlink r:id="rId112">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(advice for schools)</w:t>
      </w:r>
    </w:p>
    <w:p w:rsidR="00000000" w:rsidDel="00000000" w:rsidP="00000000" w:rsidRDefault="00000000" w:rsidRPr="00000000" w14:paraId="0000042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02"/>
          <w:tab w:val="left" w:pos="903"/>
        </w:tabs>
        <w:spacing w:after="0" w:before="1" w:line="240" w:lineRule="auto"/>
        <w:ind w:left="852" w:right="0" w:hanging="411"/>
        <w:jc w:val="left"/>
        <w:rPr/>
      </w:pPr>
      <w:hyperlink r:id="rId113">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Mental Health and Behaviour in Schools</w:t>
        </w:r>
      </w:hyperlink>
      <w:hyperlink r:id="rId114">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(advice for schools)</w:t>
      </w:r>
    </w:p>
    <w:p w:rsidR="00000000" w:rsidDel="00000000" w:rsidP="00000000" w:rsidRDefault="00000000" w:rsidRPr="00000000" w14:paraId="0000042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02"/>
          <w:tab w:val="left" w:pos="903"/>
        </w:tabs>
        <w:spacing w:after="0" w:before="1" w:line="240" w:lineRule="auto"/>
        <w:ind w:left="852" w:right="0" w:hanging="411"/>
        <w:jc w:val="left"/>
        <w:rPr/>
      </w:pPr>
      <w:hyperlink r:id="rId115">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Preventing and Tackling Bullying</w:t>
        </w:r>
      </w:hyperlink>
      <w:hyperlink r:id="rId116">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(advice for schools)</w:t>
      </w:r>
    </w:p>
    <w:p w:rsidR="00000000" w:rsidDel="00000000" w:rsidP="00000000" w:rsidRDefault="00000000" w:rsidRPr="00000000" w14:paraId="0000042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02"/>
          <w:tab w:val="left" w:pos="903"/>
        </w:tabs>
        <w:spacing w:after="0" w:before="56" w:line="240" w:lineRule="auto"/>
        <w:ind w:left="852" w:right="145"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Compliance with the Public Sector Equality Duty (</w:t>
      </w:r>
      <w:hyperlink r:id="rId117">
        <w:r w:rsidDel="00000000" w:rsidR="00000000" w:rsidRPr="00000000">
          <w:rPr>
            <w:rFonts w:ascii="Calibri" w:cs="Calibri" w:eastAsia="Calibri" w:hAnsi="Calibri"/>
            <w:b w:val="0"/>
            <w:i w:val="0"/>
            <w:smallCaps w:val="0"/>
            <w:strike w:val="0"/>
            <w:color w:val="1154cc"/>
            <w:sz w:val="22"/>
            <w:szCs w:val="22"/>
            <w:u w:val="single"/>
            <w:shd w:fill="auto" w:val="clear"/>
            <w:vertAlign w:val="baseline"/>
            <w:rtl w:val="0"/>
          </w:rPr>
          <w:t xml:space="preserve">PSED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2E">
      <w:pPr>
        <w:spacing w:before="33" w:lineRule="auto"/>
        <w:rPr/>
      </w:pPr>
      <w:r w:rsidDel="00000000" w:rsidR="00000000" w:rsidRPr="00000000">
        <w:rPr>
          <w:rtl w:val="0"/>
        </w:rPr>
      </w:r>
    </w:p>
    <w:p w:rsidR="00000000" w:rsidDel="00000000" w:rsidP="00000000" w:rsidRDefault="00000000" w:rsidRPr="00000000" w14:paraId="0000042F">
      <w:pPr>
        <w:spacing w:before="33" w:lineRule="auto"/>
        <w:rPr/>
      </w:pPr>
      <w:r w:rsidDel="00000000" w:rsidR="00000000" w:rsidRPr="00000000">
        <w:rPr>
          <w:rtl w:val="0"/>
        </w:rPr>
      </w:r>
    </w:p>
    <w:p w:rsidR="00000000" w:rsidDel="00000000" w:rsidP="00000000" w:rsidRDefault="00000000" w:rsidRPr="00000000" w14:paraId="00000430">
      <w:pPr>
        <w:spacing w:before="33" w:lineRule="auto"/>
        <w:rPr/>
      </w:pPr>
      <w:r w:rsidDel="00000000" w:rsidR="00000000" w:rsidRPr="00000000">
        <w:rPr>
          <w:rtl w:val="0"/>
        </w:rPr>
      </w:r>
    </w:p>
    <w:p w:rsidR="00000000" w:rsidDel="00000000" w:rsidP="00000000" w:rsidRDefault="00000000" w:rsidRPr="00000000" w14:paraId="00000431">
      <w:pPr>
        <w:spacing w:before="33" w:lineRule="auto"/>
        <w:rPr/>
      </w:pPr>
      <w:r w:rsidDel="00000000" w:rsidR="00000000" w:rsidRPr="00000000">
        <w:rPr>
          <w:rtl w:val="0"/>
        </w:rPr>
      </w:r>
    </w:p>
    <w:sectPr>
      <w:type w:val="nextPage"/>
      <w:pgSz w:h="16840" w:w="11910" w:orient="portrait"/>
      <w:pgMar w:bottom="1200" w:top="1380" w:left="720" w:right="740" w:header="0" w:footer="100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Arial"/>
  <w:font w:name="Courier New"/>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6489700</wp:posOffset>
              </wp:positionH>
              <wp:positionV relativeFrom="paragraph">
                <wp:posOffset>9906000</wp:posOffset>
              </wp:positionV>
              <wp:extent cx="241934" cy="175260"/>
              <wp:effectExtent b="0" l="0" r="0" t="0"/>
              <wp:wrapNone/>
              <wp:docPr id="116" name=""/>
              <a:graphic>
                <a:graphicData uri="http://schemas.microsoft.com/office/word/2010/wordprocessingShape">
                  <wps:wsp>
                    <wps:cNvSpPr/>
                    <wps:cNvPr id="12" name="Shape 12"/>
                    <wps:spPr>
                      <a:xfrm>
                        <a:off x="5686996" y="3697133"/>
                        <a:ext cx="232409" cy="165735"/>
                      </a:xfrm>
                      <a:custGeom>
                        <a:rect b="b" l="l" r="r" t="t"/>
                        <a:pathLst>
                          <a:path extrusionOk="0" h="165735" w="232409">
                            <a:moveTo>
                              <a:pt x="0" y="0"/>
                            </a:moveTo>
                            <a:lnTo>
                              <a:pt x="0" y="165735"/>
                            </a:lnTo>
                            <a:lnTo>
                              <a:pt x="232409" y="165735"/>
                            </a:lnTo>
                            <a:lnTo>
                              <a:pt x="232409" y="0"/>
                            </a:lnTo>
                            <a:close/>
                          </a:path>
                        </a:pathLst>
                      </a:custGeom>
                      <a:noFill/>
                      <a:ln>
                        <a:noFill/>
                      </a:ln>
                    </wps:spPr>
                    <wps:txbx>
                      <w:txbxContent>
                        <w:p w:rsidR="00000000" w:rsidDel="00000000" w:rsidP="00000000" w:rsidRDefault="00000000" w:rsidRPr="00000000">
                          <w:pPr>
                            <w:spacing w:after="0" w:before="0" w:line="245.00000953674316"/>
                            <w:ind w:left="6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 PAGE 3</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6489700</wp:posOffset>
              </wp:positionH>
              <wp:positionV relativeFrom="paragraph">
                <wp:posOffset>9906000</wp:posOffset>
              </wp:positionV>
              <wp:extent cx="241934" cy="175260"/>
              <wp:effectExtent b="0" l="0" r="0" t="0"/>
              <wp:wrapNone/>
              <wp:docPr id="116" name="image20.png"/>
              <a:graphic>
                <a:graphicData uri="http://schemas.openxmlformats.org/drawingml/2006/picture">
                  <pic:pic>
                    <pic:nvPicPr>
                      <pic:cNvPr id="0" name="image20.png"/>
                      <pic:cNvPicPr preferRelativeResize="0"/>
                    </pic:nvPicPr>
                    <pic:blipFill>
                      <a:blip r:embed="rId1"/>
                      <a:srcRect/>
                      <a:stretch>
                        <a:fillRect/>
                      </a:stretch>
                    </pic:blipFill>
                    <pic:spPr>
                      <a:xfrm>
                        <a:off x="0" y="0"/>
                        <a:ext cx="241934" cy="17526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3B">
    <w:pPr>
      <w:pBdr>
        <w:top w:space="0" w:sz="0" w:val="nil"/>
        <w:left w:space="0" w:sz="0" w:val="nil"/>
        <w:bottom w:space="0" w:sz="0" w:val="nil"/>
        <w:right w:space="0" w:sz="0" w:val="nil"/>
        <w:between w:space="0" w:sz="0" w:val="nil"/>
      </w:pBdr>
      <w:tabs>
        <w:tab w:val="center" w:pos="4513"/>
        <w:tab w:val="right" w:pos="9026"/>
      </w:tabs>
      <w:jc w:val="right"/>
      <w:rPr>
        <w:rFonts w:ascii="Raleway" w:cs="Raleway" w:eastAsia="Raleway" w:hAnsi="Raleway"/>
        <w:color w:val="000000"/>
        <w:sz w:val="28"/>
        <w:szCs w:val="28"/>
      </w:rPr>
    </w:pPr>
    <w:r w:rsidDel="00000000" w:rsidR="00000000" w:rsidRPr="00000000">
      <w:rPr>
        <w:rFonts w:ascii="Raleway" w:cs="Raleway" w:eastAsia="Raleway" w:hAnsi="Raleway"/>
        <w:color w:val="000000"/>
        <w:sz w:val="28"/>
        <w:szCs w:val="28"/>
        <w:rtl w:val="0"/>
      </w:rPr>
      <w:t xml:space="preserve">20</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3C">
    <w:pPr>
      <w:pBdr>
        <w:top w:space="0" w:sz="0" w:val="nil"/>
        <w:left w:space="0" w:sz="0" w:val="nil"/>
        <w:bottom w:space="0" w:sz="0" w:val="nil"/>
        <w:right w:space="0" w:sz="0" w:val="nil"/>
        <w:between w:space="0" w:sz="0" w:val="nil"/>
      </w:pBdr>
      <w:tabs>
        <w:tab w:val="center" w:pos="4513"/>
        <w:tab w:val="right" w:pos="9026"/>
      </w:tabs>
      <w:ind w:left="-709" w:firstLine="0"/>
      <w:jc w:val="right"/>
      <w:rPr>
        <w:color w:val="000000"/>
      </w:rPr>
    </w:pPr>
    <w:r w:rsidDel="00000000" w:rsidR="00000000" w:rsidRPr="00000000">
      <w:rPr>
        <w:color w:val="000000"/>
        <w:rtl w:val="0"/>
      </w:rPr>
      <w:t xml:space="preserve">Sexual Violence or Harassment Between Children Protocols                                                                        </w:t>
    </w:r>
    <w:r w:rsidDel="00000000" w:rsidR="00000000" w:rsidRPr="00000000">
      <w:rPr>
        <w:b w:val="1"/>
        <w:color w:val="000000"/>
      </w:rPr>
      <w:fldChar w:fldCharType="begin"/>
      <w:instrText xml:space="preserve">PAGE</w:instrText>
      <w:fldChar w:fldCharType="separate"/>
      <w:fldChar w:fldCharType="end"/>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3D">
    <w:pPr>
      <w:pBdr>
        <w:top w:space="0" w:sz="0" w:val="nil"/>
        <w:left w:space="0" w:sz="0" w:val="nil"/>
        <w:bottom w:space="0" w:sz="0" w:val="nil"/>
        <w:right w:space="0" w:sz="0" w:val="nil"/>
        <w:between w:space="0" w:sz="0" w:val="nil"/>
      </w:pBdr>
      <w:tabs>
        <w:tab w:val="center" w:pos="4513"/>
        <w:tab w:val="right" w:pos="9026"/>
      </w:tabs>
      <w:jc w:val="right"/>
      <w:rPr>
        <w:rFonts w:ascii="Raleway" w:cs="Raleway" w:eastAsia="Raleway" w:hAnsi="Raleway"/>
        <w:color w:val="000000"/>
        <w:sz w:val="28"/>
        <w:szCs w:val="28"/>
      </w:rPr>
    </w:pPr>
    <w:r w:rsidDel="00000000" w:rsidR="00000000" w:rsidRPr="00000000">
      <w:rPr>
        <w:rFonts w:ascii="Raleway" w:cs="Raleway" w:eastAsia="Raleway" w:hAnsi="Raleway"/>
        <w:color w:val="000000"/>
        <w:sz w:val="28"/>
        <w:szCs w:val="28"/>
        <w:rtl w:val="0"/>
      </w:rPr>
      <w:t xml:space="preserve">24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3E">
    <w:pPr>
      <w:pBdr>
        <w:top w:space="0" w:sz="0" w:val="nil"/>
        <w:left w:space="0" w:sz="0" w:val="nil"/>
        <w:bottom w:space="0" w:sz="0" w:val="nil"/>
        <w:right w:space="0" w:sz="0" w:val="nil"/>
        <w:between w:space="0" w:sz="0" w:val="nil"/>
      </w:pBdr>
      <w:tabs>
        <w:tab w:val="center" w:pos="4513"/>
        <w:tab w:val="right" w:pos="9026"/>
      </w:tabs>
      <w:jc w:val="right"/>
      <w:rPr>
        <w:rFonts w:ascii="Raleway" w:cs="Raleway" w:eastAsia="Raleway" w:hAnsi="Raleway"/>
        <w:color w:val="000000"/>
        <w:sz w:val="28"/>
        <w:szCs w:val="28"/>
      </w:rPr>
    </w:pPr>
    <w:r w:rsidDel="00000000" w:rsidR="00000000" w:rsidRPr="00000000">
      <w:rPr>
        <w:rFonts w:ascii="Raleway" w:cs="Raleway" w:eastAsia="Raleway" w:hAnsi="Raleway"/>
        <w:color w:val="000000"/>
        <w:sz w:val="28"/>
        <w:szCs w:val="28"/>
        <w:rtl w:val="0"/>
      </w:rPr>
      <w:t xml:space="preserve">21</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3F">
    <w:pPr>
      <w:pBdr>
        <w:top w:space="0" w:sz="0" w:val="nil"/>
        <w:left w:space="0" w:sz="0" w:val="nil"/>
        <w:bottom w:space="0" w:sz="0" w:val="nil"/>
        <w:right w:space="0" w:sz="0" w:val="nil"/>
        <w:between w:space="0" w:sz="0" w:val="nil"/>
      </w:pBdr>
      <w:tabs>
        <w:tab w:val="center" w:pos="4513"/>
        <w:tab w:val="right" w:pos="9026"/>
      </w:tabs>
      <w:jc w:val="right"/>
      <w:rPr>
        <w:rFonts w:ascii="Raleway" w:cs="Raleway" w:eastAsia="Raleway" w:hAnsi="Raleway"/>
        <w:color w:val="000000"/>
        <w:sz w:val="28"/>
        <w:szCs w:val="28"/>
      </w:rPr>
    </w:pPr>
    <w:r w:rsidDel="00000000" w:rsidR="00000000" w:rsidRPr="00000000">
      <w:rPr>
        <w:rFonts w:ascii="Raleway" w:cs="Raleway" w:eastAsia="Raleway" w:hAnsi="Raleway"/>
        <w:color w:val="000000"/>
        <w:sz w:val="28"/>
        <w:szCs w:val="28"/>
        <w:rtl w:val="0"/>
      </w:rPr>
      <w:t xml:space="preserve">23</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32">
    <w:pPr>
      <w:pBdr>
        <w:top w:space="0" w:sz="0" w:val="nil"/>
        <w:left w:space="0" w:sz="0" w:val="nil"/>
        <w:bottom w:space="0" w:sz="0" w:val="nil"/>
        <w:right w:space="0" w:sz="0" w:val="nil"/>
        <w:between w:space="0" w:sz="0" w:val="nil"/>
      </w:pBdr>
      <w:tabs>
        <w:tab w:val="center" w:pos="4513"/>
        <w:tab w:val="right" w:pos="9026"/>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33">
    <w:pPr>
      <w:pBdr>
        <w:top w:space="0" w:sz="0" w:val="nil"/>
        <w:left w:space="0" w:sz="0" w:val="nil"/>
        <w:bottom w:space="0" w:sz="0" w:val="nil"/>
        <w:right w:space="0" w:sz="0" w:val="nil"/>
        <w:between w:space="0" w:sz="0" w:val="nil"/>
      </w:pBdr>
      <w:tabs>
        <w:tab w:val="center" w:pos="4513"/>
        <w:tab w:val="right" w:pos="9026"/>
      </w:tabs>
      <w:rPr>
        <w:color w:val="000000"/>
      </w:rPr>
    </w:pPr>
    <w:r w:rsidDel="00000000" w:rsidR="00000000" w:rsidRPr="00000000">
      <w:rPr>
        <w:rtl w:val="0"/>
      </w:rPr>
    </w:r>
  </w:p>
  <w:p w:rsidR="00000000" w:rsidDel="00000000" w:rsidP="00000000" w:rsidRDefault="00000000" w:rsidRPr="00000000" w14:paraId="00000434">
    <w:pPr>
      <w:pBdr>
        <w:top w:space="0" w:sz="0" w:val="nil"/>
        <w:left w:space="0" w:sz="0" w:val="nil"/>
        <w:bottom w:space="0" w:sz="0" w:val="nil"/>
        <w:right w:space="0" w:sz="0" w:val="nil"/>
        <w:between w:space="0" w:sz="0" w:val="nil"/>
      </w:pBdr>
      <w:tabs>
        <w:tab w:val="center" w:pos="4513"/>
        <w:tab w:val="right" w:pos="9026"/>
      </w:tabs>
      <w:rPr>
        <w:color w:val="000000"/>
      </w:rPr>
    </w:pPr>
    <w:r w:rsidDel="00000000" w:rsidR="00000000" w:rsidRPr="00000000">
      <w:rPr>
        <w:rtl w:val="0"/>
      </w:rPr>
    </w:r>
  </w:p>
  <w:p w:rsidR="00000000" w:rsidDel="00000000" w:rsidP="00000000" w:rsidRDefault="00000000" w:rsidRPr="00000000" w14:paraId="00000435">
    <w:pPr>
      <w:pBdr>
        <w:top w:space="0" w:sz="0" w:val="nil"/>
        <w:left w:space="0" w:sz="0" w:val="nil"/>
        <w:bottom w:space="0" w:sz="0" w:val="nil"/>
        <w:right w:space="0" w:sz="0" w:val="nil"/>
        <w:between w:space="0" w:sz="0" w:val="nil"/>
      </w:pBdr>
      <w:tabs>
        <w:tab w:val="center" w:pos="4513"/>
        <w:tab w:val="right" w:pos="9026"/>
      </w:tabs>
      <w:jc w:val="center"/>
      <w:rPr>
        <w:rFonts w:ascii="Raleway" w:cs="Raleway" w:eastAsia="Raleway" w:hAnsi="Raleway"/>
        <w:b w:val="1"/>
        <w:color w:val="000000"/>
        <w:sz w:val="32"/>
        <w:szCs w:val="32"/>
      </w:rPr>
    </w:pPr>
    <w:r w:rsidDel="00000000" w:rsidR="00000000" w:rsidRPr="00000000">
      <w:rPr>
        <w:rtl w:val="0"/>
      </w:rPr>
    </w:r>
  </w:p>
  <w:p w:rsidR="00000000" w:rsidDel="00000000" w:rsidP="00000000" w:rsidRDefault="00000000" w:rsidRPr="00000000" w14:paraId="00000436">
    <w:pPr>
      <w:pBdr>
        <w:top w:space="0" w:sz="0" w:val="nil"/>
        <w:left w:space="0" w:sz="0" w:val="nil"/>
        <w:bottom w:space="0" w:sz="0" w:val="nil"/>
        <w:right w:space="0" w:sz="0" w:val="nil"/>
        <w:between w:space="0" w:sz="0" w:val="nil"/>
      </w:pBdr>
      <w:tabs>
        <w:tab w:val="center" w:pos="4513"/>
        <w:tab w:val="right" w:pos="9026"/>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37">
    <w:pPr>
      <w:pBdr>
        <w:top w:space="0" w:sz="0" w:val="nil"/>
        <w:left w:space="0" w:sz="0" w:val="nil"/>
        <w:bottom w:space="0" w:sz="0" w:val="nil"/>
        <w:right w:space="0" w:sz="0" w:val="nil"/>
        <w:between w:space="0" w:sz="0" w:val="nil"/>
      </w:pBdr>
      <w:tabs>
        <w:tab w:val="center" w:pos="4513"/>
        <w:tab w:val="right" w:pos="9026"/>
      </w:tabs>
      <w:rPr>
        <w:color w:val="000000"/>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38">
    <w:pPr>
      <w:pBdr>
        <w:top w:space="0" w:sz="0" w:val="nil"/>
        <w:left w:space="0" w:sz="0" w:val="nil"/>
        <w:bottom w:space="0" w:sz="0" w:val="nil"/>
        <w:right w:space="0" w:sz="0" w:val="nil"/>
        <w:between w:space="0" w:sz="0" w:val="nil"/>
      </w:pBdr>
      <w:tabs>
        <w:tab w:val="center" w:pos="4513"/>
        <w:tab w:val="right" w:pos="9026"/>
      </w:tabs>
      <w:rPr>
        <w:color w:val="000000"/>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39">
    <w:pPr>
      <w:pBdr>
        <w:top w:space="0" w:sz="0" w:val="nil"/>
        <w:left w:space="0" w:sz="0" w:val="nil"/>
        <w:bottom w:space="0" w:sz="0" w:val="nil"/>
        <w:right w:space="0" w:sz="0" w:val="nil"/>
        <w:between w:space="0" w:sz="0" w:val="nil"/>
      </w:pBdr>
      <w:tabs>
        <w:tab w:val="center" w:pos="4513"/>
        <w:tab w:val="right" w:pos="9026"/>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852" w:hanging="360"/>
      </w:pPr>
      <w:rPr>
        <w:rFonts w:ascii="Noto Sans Symbols" w:cs="Noto Sans Symbols" w:eastAsia="Noto Sans Symbols" w:hAnsi="Noto Sans Symbols"/>
      </w:rPr>
    </w:lvl>
    <w:lvl w:ilvl="1">
      <w:start w:val="1"/>
      <w:numFmt w:val="bullet"/>
      <w:lvlText w:val="o"/>
      <w:lvlJc w:val="left"/>
      <w:pPr>
        <w:ind w:left="1572" w:hanging="360"/>
      </w:pPr>
      <w:rPr>
        <w:rFonts w:ascii="Courier New" w:cs="Courier New" w:eastAsia="Courier New" w:hAnsi="Courier New"/>
      </w:rPr>
    </w:lvl>
    <w:lvl w:ilvl="2">
      <w:start w:val="1"/>
      <w:numFmt w:val="bullet"/>
      <w:lvlText w:val="▪"/>
      <w:lvlJc w:val="left"/>
      <w:pPr>
        <w:ind w:left="2292" w:hanging="360"/>
      </w:pPr>
      <w:rPr>
        <w:rFonts w:ascii="Noto Sans Symbols" w:cs="Noto Sans Symbols" w:eastAsia="Noto Sans Symbols" w:hAnsi="Noto Sans Symbols"/>
      </w:rPr>
    </w:lvl>
    <w:lvl w:ilvl="3">
      <w:start w:val="1"/>
      <w:numFmt w:val="bullet"/>
      <w:lvlText w:val="●"/>
      <w:lvlJc w:val="left"/>
      <w:pPr>
        <w:ind w:left="3012" w:hanging="360"/>
      </w:pPr>
      <w:rPr>
        <w:rFonts w:ascii="Noto Sans Symbols" w:cs="Noto Sans Symbols" w:eastAsia="Noto Sans Symbols" w:hAnsi="Noto Sans Symbols"/>
      </w:rPr>
    </w:lvl>
    <w:lvl w:ilvl="4">
      <w:start w:val="1"/>
      <w:numFmt w:val="bullet"/>
      <w:lvlText w:val="o"/>
      <w:lvlJc w:val="left"/>
      <w:pPr>
        <w:ind w:left="3732" w:hanging="360"/>
      </w:pPr>
      <w:rPr>
        <w:rFonts w:ascii="Courier New" w:cs="Courier New" w:eastAsia="Courier New" w:hAnsi="Courier New"/>
      </w:rPr>
    </w:lvl>
    <w:lvl w:ilvl="5">
      <w:start w:val="1"/>
      <w:numFmt w:val="bullet"/>
      <w:lvlText w:val="▪"/>
      <w:lvlJc w:val="left"/>
      <w:pPr>
        <w:ind w:left="4452" w:hanging="360"/>
      </w:pPr>
      <w:rPr>
        <w:rFonts w:ascii="Noto Sans Symbols" w:cs="Noto Sans Symbols" w:eastAsia="Noto Sans Symbols" w:hAnsi="Noto Sans Symbols"/>
      </w:rPr>
    </w:lvl>
    <w:lvl w:ilvl="6">
      <w:start w:val="1"/>
      <w:numFmt w:val="bullet"/>
      <w:lvlText w:val="●"/>
      <w:lvlJc w:val="left"/>
      <w:pPr>
        <w:ind w:left="5172" w:hanging="360"/>
      </w:pPr>
      <w:rPr>
        <w:rFonts w:ascii="Noto Sans Symbols" w:cs="Noto Sans Symbols" w:eastAsia="Noto Sans Symbols" w:hAnsi="Noto Sans Symbols"/>
      </w:rPr>
    </w:lvl>
    <w:lvl w:ilvl="7">
      <w:start w:val="1"/>
      <w:numFmt w:val="bullet"/>
      <w:lvlText w:val="o"/>
      <w:lvlJc w:val="left"/>
      <w:pPr>
        <w:ind w:left="5892" w:hanging="360"/>
      </w:pPr>
      <w:rPr>
        <w:rFonts w:ascii="Courier New" w:cs="Courier New" w:eastAsia="Courier New" w:hAnsi="Courier New"/>
      </w:rPr>
    </w:lvl>
    <w:lvl w:ilvl="8">
      <w:start w:val="1"/>
      <w:numFmt w:val="bullet"/>
      <w:lvlText w:val="▪"/>
      <w:lvlJc w:val="left"/>
      <w:pPr>
        <w:ind w:left="6612" w:hanging="360"/>
      </w:pPr>
      <w:rPr>
        <w:rFonts w:ascii="Noto Sans Symbols" w:cs="Noto Sans Symbols" w:eastAsia="Noto Sans Symbols" w:hAnsi="Noto Sans Symbols"/>
      </w:rPr>
    </w:lvl>
  </w:abstractNum>
  <w:abstractNum w:abstractNumId="3">
    <w:lvl w:ilvl="0">
      <w:start w:val="1"/>
      <w:numFmt w:val="decimal"/>
      <w:lvlText w:val="%1."/>
      <w:lvlJc w:val="left"/>
      <w:pPr>
        <w:ind w:left="492" w:hanging="360"/>
      </w:pPr>
      <w:rPr/>
    </w:lvl>
    <w:lvl w:ilvl="1">
      <w:start w:val="1"/>
      <w:numFmt w:val="lowerLetter"/>
      <w:lvlText w:val="%2."/>
      <w:lvlJc w:val="left"/>
      <w:pPr>
        <w:ind w:left="1212" w:hanging="360"/>
      </w:pPr>
      <w:rPr/>
    </w:lvl>
    <w:lvl w:ilvl="2">
      <w:start w:val="1"/>
      <w:numFmt w:val="lowerRoman"/>
      <w:lvlText w:val="%3."/>
      <w:lvlJc w:val="right"/>
      <w:pPr>
        <w:ind w:left="1932" w:hanging="180"/>
      </w:pPr>
      <w:rPr/>
    </w:lvl>
    <w:lvl w:ilvl="3">
      <w:start w:val="1"/>
      <w:numFmt w:val="decimal"/>
      <w:lvlText w:val="%4."/>
      <w:lvlJc w:val="left"/>
      <w:pPr>
        <w:ind w:left="2652" w:hanging="360"/>
      </w:pPr>
      <w:rPr/>
    </w:lvl>
    <w:lvl w:ilvl="4">
      <w:start w:val="1"/>
      <w:numFmt w:val="lowerLetter"/>
      <w:lvlText w:val="%5."/>
      <w:lvlJc w:val="left"/>
      <w:pPr>
        <w:ind w:left="3372" w:hanging="360"/>
      </w:pPr>
      <w:rPr/>
    </w:lvl>
    <w:lvl w:ilvl="5">
      <w:start w:val="1"/>
      <w:numFmt w:val="lowerRoman"/>
      <w:lvlText w:val="%6."/>
      <w:lvlJc w:val="right"/>
      <w:pPr>
        <w:ind w:left="4092" w:hanging="180"/>
      </w:pPr>
      <w:rPr/>
    </w:lvl>
    <w:lvl w:ilvl="6">
      <w:start w:val="1"/>
      <w:numFmt w:val="decimal"/>
      <w:lvlText w:val="%7."/>
      <w:lvlJc w:val="left"/>
      <w:pPr>
        <w:ind w:left="4812" w:hanging="360"/>
      </w:pPr>
      <w:rPr/>
    </w:lvl>
    <w:lvl w:ilvl="7">
      <w:start w:val="1"/>
      <w:numFmt w:val="lowerLetter"/>
      <w:lvlText w:val="%8."/>
      <w:lvlJc w:val="left"/>
      <w:pPr>
        <w:ind w:left="5532" w:hanging="360"/>
      </w:pPr>
      <w:rPr/>
    </w:lvl>
    <w:lvl w:ilvl="8">
      <w:start w:val="1"/>
      <w:numFmt w:val="lowerRoman"/>
      <w:lvlText w:val="%9."/>
      <w:lvlJc w:val="right"/>
      <w:pPr>
        <w:ind w:left="6252" w:hanging="180"/>
      </w:pPr>
      <w:rPr/>
    </w:lvl>
  </w:abstractNum>
  <w:abstractNum w:abstractNumId="4">
    <w:lvl w:ilvl="0">
      <w:start w:val="1"/>
      <w:numFmt w:val="bullet"/>
      <w:lvlText w:val="•"/>
      <w:lvlJc w:val="left"/>
      <w:pPr>
        <w:ind w:left="852" w:hanging="720.9999999999999"/>
      </w:pPr>
      <w:rPr>
        <w:rFonts w:ascii="Calibri" w:cs="Calibri" w:eastAsia="Calibri" w:hAnsi="Calibri"/>
        <w:b w:val="0"/>
        <w:i w:val="0"/>
        <w:sz w:val="22"/>
        <w:szCs w:val="22"/>
      </w:rPr>
    </w:lvl>
    <w:lvl w:ilvl="1">
      <w:start w:val="1"/>
      <w:numFmt w:val="bullet"/>
      <w:lvlText w:val="●"/>
      <w:lvlJc w:val="left"/>
      <w:pPr>
        <w:ind w:left="852" w:hanging="360"/>
      </w:pPr>
      <w:rPr>
        <w:rFonts w:ascii="Calibri" w:cs="Calibri" w:eastAsia="Calibri" w:hAnsi="Calibri"/>
        <w:b w:val="0"/>
        <w:i w:val="0"/>
        <w:sz w:val="22"/>
        <w:szCs w:val="22"/>
      </w:rPr>
    </w:lvl>
    <w:lvl w:ilvl="2">
      <w:start w:val="1"/>
      <w:numFmt w:val="bullet"/>
      <w:lvlText w:val="○"/>
      <w:lvlJc w:val="left"/>
      <w:pPr>
        <w:ind w:left="1572" w:hanging="360"/>
      </w:pPr>
      <w:rPr>
        <w:rFonts w:ascii="Calibri" w:cs="Calibri" w:eastAsia="Calibri" w:hAnsi="Calibri"/>
        <w:b w:val="0"/>
        <w:i w:val="0"/>
        <w:sz w:val="22"/>
        <w:szCs w:val="22"/>
      </w:rPr>
    </w:lvl>
    <w:lvl w:ilvl="3">
      <w:start w:val="1"/>
      <w:numFmt w:val="bullet"/>
      <w:lvlText w:val="•"/>
      <w:lvlJc w:val="left"/>
      <w:pPr>
        <w:ind w:left="3550" w:hanging="360"/>
      </w:pPr>
      <w:rPr/>
    </w:lvl>
    <w:lvl w:ilvl="4">
      <w:start w:val="1"/>
      <w:numFmt w:val="bullet"/>
      <w:lvlText w:val="•"/>
      <w:lvlJc w:val="left"/>
      <w:pPr>
        <w:ind w:left="4535" w:hanging="360"/>
      </w:pPr>
      <w:rPr/>
    </w:lvl>
    <w:lvl w:ilvl="5">
      <w:start w:val="1"/>
      <w:numFmt w:val="bullet"/>
      <w:lvlText w:val="•"/>
      <w:lvlJc w:val="left"/>
      <w:pPr>
        <w:ind w:left="5520" w:hanging="360"/>
      </w:pPr>
      <w:rPr/>
    </w:lvl>
    <w:lvl w:ilvl="6">
      <w:start w:val="1"/>
      <w:numFmt w:val="bullet"/>
      <w:lvlText w:val="•"/>
      <w:lvlJc w:val="left"/>
      <w:pPr>
        <w:ind w:left="6505" w:hanging="360"/>
      </w:pPr>
      <w:rPr/>
    </w:lvl>
    <w:lvl w:ilvl="7">
      <w:start w:val="1"/>
      <w:numFmt w:val="bullet"/>
      <w:lvlText w:val="•"/>
      <w:lvlJc w:val="left"/>
      <w:pPr>
        <w:ind w:left="7490" w:hanging="360"/>
      </w:pPr>
      <w:rPr/>
    </w:lvl>
    <w:lvl w:ilvl="8">
      <w:start w:val="1"/>
      <w:numFmt w:val="bullet"/>
      <w:lvlText w:val="•"/>
      <w:lvlJc w:val="left"/>
      <w:pPr>
        <w:ind w:left="8476" w:hanging="36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492" w:hanging="361"/>
      </w:pPr>
      <w:rPr>
        <w:rFonts w:ascii="Calibri" w:cs="Calibri" w:eastAsia="Calibri" w:hAnsi="Calibri"/>
        <w:b w:val="0"/>
        <w:i w:val="0"/>
        <w:sz w:val="22"/>
        <w:szCs w:val="22"/>
      </w:rPr>
    </w:lvl>
    <w:lvl w:ilvl="1">
      <w:start w:val="1"/>
      <w:numFmt w:val="bullet"/>
      <w:lvlText w:val="●"/>
      <w:lvlJc w:val="left"/>
      <w:pPr>
        <w:ind w:left="852" w:hanging="360"/>
      </w:pPr>
      <w:rPr>
        <w:rFonts w:ascii="Calibri" w:cs="Calibri" w:eastAsia="Calibri" w:hAnsi="Calibri"/>
        <w:b w:val="0"/>
        <w:i w:val="0"/>
        <w:sz w:val="22"/>
        <w:szCs w:val="22"/>
      </w:rPr>
    </w:lvl>
    <w:lvl w:ilvl="2">
      <w:start w:val="1"/>
      <w:numFmt w:val="bullet"/>
      <w:lvlText w:val="•"/>
      <w:lvlJc w:val="left"/>
      <w:pPr>
        <w:ind w:left="1925" w:hanging="360"/>
      </w:pPr>
      <w:rPr/>
    </w:lvl>
    <w:lvl w:ilvl="3">
      <w:start w:val="1"/>
      <w:numFmt w:val="bullet"/>
      <w:lvlText w:val="•"/>
      <w:lvlJc w:val="left"/>
      <w:pPr>
        <w:ind w:left="2990" w:hanging="360"/>
      </w:pPr>
      <w:rPr/>
    </w:lvl>
    <w:lvl w:ilvl="4">
      <w:start w:val="1"/>
      <w:numFmt w:val="bullet"/>
      <w:lvlText w:val="•"/>
      <w:lvlJc w:val="left"/>
      <w:pPr>
        <w:ind w:left="4055" w:hanging="360"/>
      </w:pPr>
      <w:rPr/>
    </w:lvl>
    <w:lvl w:ilvl="5">
      <w:start w:val="1"/>
      <w:numFmt w:val="bullet"/>
      <w:lvlText w:val="•"/>
      <w:lvlJc w:val="left"/>
      <w:pPr>
        <w:ind w:left="5120" w:hanging="360"/>
      </w:pPr>
      <w:rPr/>
    </w:lvl>
    <w:lvl w:ilvl="6">
      <w:start w:val="1"/>
      <w:numFmt w:val="bullet"/>
      <w:lvlText w:val="•"/>
      <w:lvlJc w:val="left"/>
      <w:pPr>
        <w:ind w:left="6185" w:hanging="360"/>
      </w:pPr>
      <w:rPr/>
    </w:lvl>
    <w:lvl w:ilvl="7">
      <w:start w:val="1"/>
      <w:numFmt w:val="bullet"/>
      <w:lvlText w:val="•"/>
      <w:lvlJc w:val="left"/>
      <w:pPr>
        <w:ind w:left="7250" w:hanging="360"/>
      </w:pPr>
      <w:rPr/>
    </w:lvl>
    <w:lvl w:ilvl="8">
      <w:start w:val="1"/>
      <w:numFmt w:val="bullet"/>
      <w:lvlText w:val="•"/>
      <w:lvlJc w:val="left"/>
      <w:pPr>
        <w:ind w:left="8316" w:hanging="360"/>
      </w:pPr>
      <w:rPr/>
    </w:lvl>
  </w:abstractNum>
  <w:abstractNum w:abstractNumId="7">
    <w:lvl w:ilvl="0">
      <w:start w:val="1"/>
      <w:numFmt w:val="bullet"/>
      <w:lvlText w:val="●"/>
      <w:lvlJc w:val="left"/>
      <w:pPr>
        <w:ind w:left="852" w:hanging="411"/>
      </w:pPr>
      <w:rPr>
        <w:rFonts w:ascii="Calibri" w:cs="Calibri" w:eastAsia="Calibri" w:hAnsi="Calibri"/>
        <w:b w:val="0"/>
        <w:i w:val="0"/>
        <w:sz w:val="22"/>
        <w:szCs w:val="22"/>
      </w:rPr>
    </w:lvl>
    <w:lvl w:ilvl="1">
      <w:start w:val="1"/>
      <w:numFmt w:val="bullet"/>
      <w:lvlText w:val="•"/>
      <w:lvlJc w:val="left"/>
      <w:pPr>
        <w:ind w:left="1818" w:hanging="410.9999999999998"/>
      </w:pPr>
      <w:rPr/>
    </w:lvl>
    <w:lvl w:ilvl="2">
      <w:start w:val="1"/>
      <w:numFmt w:val="bullet"/>
      <w:lvlText w:val="•"/>
      <w:lvlJc w:val="left"/>
      <w:pPr>
        <w:ind w:left="2777" w:hanging="411"/>
      </w:pPr>
      <w:rPr/>
    </w:lvl>
    <w:lvl w:ilvl="3">
      <w:start w:val="1"/>
      <w:numFmt w:val="bullet"/>
      <w:lvlText w:val="•"/>
      <w:lvlJc w:val="left"/>
      <w:pPr>
        <w:ind w:left="3735" w:hanging="411"/>
      </w:pPr>
      <w:rPr/>
    </w:lvl>
    <w:lvl w:ilvl="4">
      <w:start w:val="1"/>
      <w:numFmt w:val="bullet"/>
      <w:lvlText w:val="•"/>
      <w:lvlJc w:val="left"/>
      <w:pPr>
        <w:ind w:left="4694" w:hanging="411"/>
      </w:pPr>
      <w:rPr/>
    </w:lvl>
    <w:lvl w:ilvl="5">
      <w:start w:val="1"/>
      <w:numFmt w:val="bullet"/>
      <w:lvlText w:val="•"/>
      <w:lvlJc w:val="left"/>
      <w:pPr>
        <w:ind w:left="5653" w:hanging="411.0000000000009"/>
      </w:pPr>
      <w:rPr/>
    </w:lvl>
    <w:lvl w:ilvl="6">
      <w:start w:val="1"/>
      <w:numFmt w:val="bullet"/>
      <w:lvlText w:val="•"/>
      <w:lvlJc w:val="left"/>
      <w:pPr>
        <w:ind w:left="6611" w:hanging="411"/>
      </w:pPr>
      <w:rPr/>
    </w:lvl>
    <w:lvl w:ilvl="7">
      <w:start w:val="1"/>
      <w:numFmt w:val="bullet"/>
      <w:lvlText w:val="•"/>
      <w:lvlJc w:val="left"/>
      <w:pPr>
        <w:ind w:left="7570" w:hanging="411"/>
      </w:pPr>
      <w:rPr/>
    </w:lvl>
    <w:lvl w:ilvl="8">
      <w:start w:val="1"/>
      <w:numFmt w:val="bullet"/>
      <w:lvlText w:val="•"/>
      <w:lvlJc w:val="left"/>
      <w:pPr>
        <w:ind w:left="8529" w:hanging="411"/>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32"/>
    </w:pPr>
    <w:rPr>
      <w:b w:val="1"/>
    </w:rPr>
  </w:style>
  <w:style w:type="paragraph" w:styleId="Heading2">
    <w:name w:val="heading 2"/>
    <w:basedOn w:val="Normal"/>
    <w:next w:val="Normal"/>
    <w:pPr>
      <w:keepNext w:val="1"/>
      <w:keepLines w:val="1"/>
      <w:spacing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before="40" w:lineRule="auto"/>
    </w:pPr>
    <w:rPr>
      <w:rFonts w:ascii="Cambria" w:cs="Cambria" w:eastAsia="Cambria" w:hAnsi="Cambria"/>
      <w:i w:val="1"/>
      <w:color w:val="36609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11" w:lineRule="auto"/>
      <w:ind w:left="4013" w:right="305" w:hanging="3673"/>
    </w:pPr>
    <w:rPr>
      <w:b w:val="1"/>
      <w:sz w:val="44"/>
      <w:szCs w:val="44"/>
    </w:rPr>
  </w:style>
  <w:style w:type="paragraph" w:styleId="Normal" w:default="1">
    <w:name w:val="Normal"/>
    <w:uiPriority w:val="1"/>
    <w:qFormat w:val="1"/>
    <w:rPr>
      <w:rFonts w:ascii="Calibri" w:cs="Calibri" w:eastAsia="Calibri" w:hAnsi="Calibri"/>
      <w:lang w:val="en-GB"/>
    </w:rPr>
  </w:style>
  <w:style w:type="paragraph" w:styleId="Heading1">
    <w:name w:val="heading 1"/>
    <w:basedOn w:val="Normal"/>
    <w:uiPriority w:val="1"/>
    <w:qFormat w:val="1"/>
    <w:pPr>
      <w:ind w:left="132"/>
      <w:outlineLvl w:val="0"/>
    </w:pPr>
    <w:rPr>
      <w:b w:val="1"/>
      <w:bCs w:val="1"/>
    </w:rPr>
  </w:style>
  <w:style w:type="paragraph" w:styleId="Heading2">
    <w:name w:val="heading 2"/>
    <w:basedOn w:val="Normal"/>
    <w:next w:val="Normal"/>
    <w:link w:val="Heading2Char"/>
    <w:uiPriority w:val="9"/>
    <w:semiHidden w:val="1"/>
    <w:unhideWhenUsed w:val="1"/>
    <w:qFormat w:val="1"/>
    <w:rsid w:val="00F12FD1"/>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Heading3">
    <w:name w:val="heading 3"/>
    <w:basedOn w:val="Normal"/>
    <w:next w:val="Normal"/>
    <w:link w:val="Heading3Char"/>
    <w:uiPriority w:val="9"/>
    <w:semiHidden w:val="1"/>
    <w:unhideWhenUsed w:val="1"/>
    <w:qFormat w:val="1"/>
    <w:rsid w:val="00F12FD1"/>
    <w:pPr>
      <w:keepNext w:val="1"/>
      <w:keepLines w:val="1"/>
      <w:spacing w:before="40"/>
      <w:outlineLvl w:val="2"/>
    </w:pPr>
    <w:rPr>
      <w:rFonts w:asciiTheme="majorHAnsi" w:cstheme="majorBidi" w:eastAsiaTheme="majorEastAsia" w:hAnsiTheme="majorHAnsi"/>
      <w:color w:val="243f60" w:themeColor="accent1" w:themeShade="00007F"/>
      <w:sz w:val="24"/>
      <w:szCs w:val="24"/>
    </w:rPr>
  </w:style>
  <w:style w:type="paragraph" w:styleId="Heading4">
    <w:name w:val="heading 4"/>
    <w:basedOn w:val="Normal"/>
    <w:next w:val="Normal"/>
    <w:link w:val="Heading4Char"/>
    <w:uiPriority w:val="9"/>
    <w:semiHidden w:val="1"/>
    <w:unhideWhenUsed w:val="1"/>
    <w:qFormat w:val="1"/>
    <w:rsid w:val="00F12FD1"/>
    <w:pPr>
      <w:keepNext w:val="1"/>
      <w:keepLines w:val="1"/>
      <w:spacing w:before="40"/>
      <w:outlineLvl w:val="3"/>
    </w:pPr>
    <w:rPr>
      <w:rFonts w:asciiTheme="majorHAnsi" w:cstheme="majorBidi" w:eastAsiaTheme="majorEastAsia" w:hAnsiTheme="majorHAnsi"/>
      <w:i w:val="1"/>
      <w:iCs w:val="1"/>
      <w:color w:val="365f91" w:themeColor="accent1" w:themeShade="0000B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style>
  <w:style w:type="paragraph" w:styleId="Title">
    <w:name w:val="Title"/>
    <w:basedOn w:val="Normal"/>
    <w:uiPriority w:val="1"/>
    <w:qFormat w:val="1"/>
    <w:pPr>
      <w:spacing w:before="11"/>
      <w:ind w:left="4013" w:right="305" w:hanging="3673"/>
    </w:pPr>
    <w:rPr>
      <w:b w:val="1"/>
      <w:bCs w:val="1"/>
      <w:sz w:val="44"/>
      <w:szCs w:val="44"/>
    </w:rPr>
  </w:style>
  <w:style w:type="paragraph" w:styleId="ListParagraph">
    <w:name w:val="List Paragraph"/>
    <w:basedOn w:val="Normal"/>
    <w:uiPriority w:val="1"/>
    <w:qFormat w:val="1"/>
    <w:pPr>
      <w:ind w:left="852" w:hanging="361"/>
    </w:pPr>
  </w:style>
  <w:style w:type="paragraph" w:styleId="TableParagraph" w:customStyle="1">
    <w:name w:val="Table Paragraph"/>
    <w:basedOn w:val="Normal"/>
    <w:uiPriority w:val="1"/>
    <w:qFormat w:val="1"/>
    <w:pPr>
      <w:spacing w:before="100"/>
    </w:pPr>
  </w:style>
  <w:style w:type="paragraph" w:styleId="Header">
    <w:name w:val="header"/>
    <w:basedOn w:val="Normal"/>
    <w:link w:val="HeaderChar"/>
    <w:uiPriority w:val="99"/>
    <w:unhideWhenUsed w:val="1"/>
    <w:rsid w:val="00E87BFD"/>
    <w:pPr>
      <w:tabs>
        <w:tab w:val="center" w:pos="4513"/>
        <w:tab w:val="right" w:pos="9026"/>
      </w:tabs>
    </w:pPr>
  </w:style>
  <w:style w:type="character" w:styleId="HeaderChar" w:customStyle="1">
    <w:name w:val="Header Char"/>
    <w:basedOn w:val="DefaultParagraphFont"/>
    <w:link w:val="Header"/>
    <w:uiPriority w:val="99"/>
    <w:rsid w:val="00E87BFD"/>
    <w:rPr>
      <w:rFonts w:ascii="Calibri" w:cs="Calibri" w:eastAsia="Calibri" w:hAnsi="Calibri"/>
      <w:lang w:val="en-GB"/>
    </w:rPr>
  </w:style>
  <w:style w:type="paragraph" w:styleId="Footer">
    <w:name w:val="footer"/>
    <w:basedOn w:val="Normal"/>
    <w:link w:val="FooterChar"/>
    <w:uiPriority w:val="99"/>
    <w:unhideWhenUsed w:val="1"/>
    <w:rsid w:val="00E87BFD"/>
    <w:pPr>
      <w:tabs>
        <w:tab w:val="center" w:pos="4513"/>
        <w:tab w:val="right" w:pos="9026"/>
      </w:tabs>
    </w:pPr>
  </w:style>
  <w:style w:type="character" w:styleId="FooterChar" w:customStyle="1">
    <w:name w:val="Footer Char"/>
    <w:basedOn w:val="DefaultParagraphFont"/>
    <w:link w:val="Footer"/>
    <w:uiPriority w:val="99"/>
    <w:rsid w:val="00E87BFD"/>
    <w:rPr>
      <w:rFonts w:ascii="Calibri" w:cs="Calibri" w:eastAsia="Calibri" w:hAnsi="Calibri"/>
      <w:lang w:val="en-GB"/>
    </w:rPr>
  </w:style>
  <w:style w:type="paragraph" w:styleId="NormalWeb">
    <w:name w:val="Normal (Web)"/>
    <w:basedOn w:val="Normal"/>
    <w:uiPriority w:val="99"/>
    <w:semiHidden w:val="1"/>
    <w:unhideWhenUsed w:val="1"/>
    <w:rsid w:val="00C37A01"/>
    <w:rPr>
      <w:rFonts w:ascii="Times New Roman" w:cs="Times New Roman" w:hAnsi="Times New Roman"/>
      <w:sz w:val="24"/>
      <w:szCs w:val="24"/>
    </w:rPr>
  </w:style>
  <w:style w:type="character" w:styleId="Hyperlink">
    <w:name w:val="Hyperlink"/>
    <w:basedOn w:val="DefaultParagraphFont"/>
    <w:uiPriority w:val="99"/>
    <w:unhideWhenUsed w:val="1"/>
    <w:rsid w:val="00DE467B"/>
    <w:rPr>
      <w:color w:val="0000ff" w:themeColor="hyperlink"/>
      <w:u w:val="single"/>
    </w:rPr>
  </w:style>
  <w:style w:type="character" w:styleId="Heading2Char" w:customStyle="1">
    <w:name w:val="Heading 2 Char"/>
    <w:basedOn w:val="DefaultParagraphFont"/>
    <w:link w:val="Heading2"/>
    <w:uiPriority w:val="9"/>
    <w:semiHidden w:val="1"/>
    <w:rsid w:val="00F12FD1"/>
    <w:rPr>
      <w:rFonts w:asciiTheme="majorHAnsi" w:cstheme="majorBidi" w:eastAsiaTheme="majorEastAsia" w:hAnsiTheme="majorHAnsi"/>
      <w:color w:val="365f91" w:themeColor="accent1" w:themeShade="0000BF"/>
      <w:sz w:val="26"/>
      <w:szCs w:val="26"/>
      <w:lang w:val="en-GB"/>
    </w:rPr>
  </w:style>
  <w:style w:type="character" w:styleId="Heading3Char" w:customStyle="1">
    <w:name w:val="Heading 3 Char"/>
    <w:basedOn w:val="DefaultParagraphFont"/>
    <w:link w:val="Heading3"/>
    <w:uiPriority w:val="9"/>
    <w:semiHidden w:val="1"/>
    <w:rsid w:val="00F12FD1"/>
    <w:rPr>
      <w:rFonts w:asciiTheme="majorHAnsi" w:cstheme="majorBidi" w:eastAsiaTheme="majorEastAsia" w:hAnsiTheme="majorHAnsi"/>
      <w:color w:val="243f60" w:themeColor="accent1" w:themeShade="00007F"/>
      <w:sz w:val="24"/>
      <w:szCs w:val="24"/>
      <w:lang w:val="en-GB"/>
    </w:rPr>
  </w:style>
  <w:style w:type="character" w:styleId="Heading4Char" w:customStyle="1">
    <w:name w:val="Heading 4 Char"/>
    <w:basedOn w:val="DefaultParagraphFont"/>
    <w:link w:val="Heading4"/>
    <w:uiPriority w:val="9"/>
    <w:semiHidden w:val="1"/>
    <w:rsid w:val="00F12FD1"/>
    <w:rPr>
      <w:rFonts w:asciiTheme="majorHAnsi" w:cstheme="majorBidi" w:eastAsiaTheme="majorEastAsia" w:hAnsiTheme="majorHAnsi"/>
      <w:i w:val="1"/>
      <w:iCs w:val="1"/>
      <w:color w:val="365f91" w:themeColor="accent1" w:themeShade="0000BF"/>
      <w:lang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legislation.gov.uk/ukpga/2003/42/contents" TargetMode="External"/><Relationship Id="rId42" Type="http://schemas.openxmlformats.org/officeDocument/2006/relationships/hyperlink" Target="https://www.gov.uk/government/publications/keeping-children-safe-in-education--2" TargetMode="External"/><Relationship Id="rId41" Type="http://schemas.openxmlformats.org/officeDocument/2006/relationships/hyperlink" Target="https://www.gov.uk/government/publications/keeping-children-safe-in-education--2" TargetMode="External"/><Relationship Id="rId44" Type="http://schemas.openxmlformats.org/officeDocument/2006/relationships/hyperlink" Target="https://www.pshe-association.org.uk/curriculum-and-resources/resources/guidance-teaching-about-consent-pshe-education-key" TargetMode="External"/><Relationship Id="rId43" Type="http://schemas.openxmlformats.org/officeDocument/2006/relationships/hyperlink" Target="https://www.gov.uk/government/publications/keeping-children-safe-in-education--2" TargetMode="External"/><Relationship Id="rId46" Type="http://schemas.openxmlformats.org/officeDocument/2006/relationships/image" Target="media/image18.png"/><Relationship Id="rId45" Type="http://schemas.openxmlformats.org/officeDocument/2006/relationships/image" Target="media/image9.png"/><Relationship Id="rId107" Type="http://schemas.openxmlformats.org/officeDocument/2006/relationships/hyperlink" Target="https://www.gov.uk/government/publications/children-missing-education" TargetMode="External"/><Relationship Id="rId106" Type="http://schemas.openxmlformats.org/officeDocument/2006/relationships/hyperlink" Target="https://www.gov.uk/government/publications/children-missing-education" TargetMode="External"/><Relationship Id="rId105"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104" Type="http://schemas.openxmlformats.org/officeDocument/2006/relationships/hyperlink" Target="https://www.gov.uk/government/publications/working-together-to-safeguard-children--2" TargetMode="External"/><Relationship Id="rId109" Type="http://schemas.openxmlformats.org/officeDocument/2006/relationships/hyperlink" Target="https://www.gov.uk/government/uploads/system/uploads/attachment_data/file/374850/Cyberbullying_Advice_for_Headteachers_and_School_Staff_121114.pdf" TargetMode="External"/><Relationship Id="rId108" Type="http://schemas.openxmlformats.org/officeDocument/2006/relationships/hyperlink" Target="https://www.gov.uk/government/uploads/system/uploads/attachment_data/file/374850/Cyberbullying_Advice_for_Headteachers_and_School_Staff_121114.pdf" TargetMode="External"/><Relationship Id="rId48" Type="http://schemas.openxmlformats.org/officeDocument/2006/relationships/image" Target="media/image11.png"/><Relationship Id="rId47" Type="http://schemas.openxmlformats.org/officeDocument/2006/relationships/image" Target="media/image8.png"/><Relationship Id="rId49" Type="http://schemas.openxmlformats.org/officeDocument/2006/relationships/image" Target="media/image37.png"/><Relationship Id="rId103" Type="http://schemas.openxmlformats.org/officeDocument/2006/relationships/hyperlink" Target="https://www.gov.uk/government/publications/working-together-to-safeguard-children--2" TargetMode="External"/><Relationship Id="rId102" Type="http://schemas.openxmlformats.org/officeDocument/2006/relationships/hyperlink" Target="https://safeguarding.network/content/safeguarding-resources/sexual-violence-sexual-harassment/" TargetMode="External"/><Relationship Id="rId101" Type="http://schemas.openxmlformats.org/officeDocument/2006/relationships/hyperlink" Target="https://www.gov.uk/government/publications/sex-and-relationship-education" TargetMode="External"/><Relationship Id="rId100" Type="http://schemas.openxmlformats.org/officeDocument/2006/relationships/hyperlink" Target="https://www.gov.uk/government/publications/sex-and-relationship-education" TargetMode="External"/><Relationship Id="rId31" Type="http://schemas.openxmlformats.org/officeDocument/2006/relationships/hyperlink" Target="https://www.gov.uk/government/publications/preventing-and-tackling-bullying" TargetMode="External"/><Relationship Id="rId30" Type="http://schemas.openxmlformats.org/officeDocument/2006/relationships/hyperlink" Target="https://www.gov.uk/government/publications/preventing-and-tackling-bullying" TargetMode="External"/><Relationship Id="rId33" Type="http://schemas.openxmlformats.org/officeDocument/2006/relationships/hyperlink" Target="https://www.equalityhumanrights.com/en/advice-and-guidance" TargetMode="External"/><Relationship Id="rId32" Type="http://schemas.openxmlformats.org/officeDocument/2006/relationships/hyperlink" Target="https://www.equalityhumanrights.com/en/advice-and-guidance" TargetMode="External"/><Relationship Id="rId35" Type="http://schemas.openxmlformats.org/officeDocument/2006/relationships/hyperlink" Target="https://www.gov.uk/government/groups/uk-council-for-child-internet-safety-ukccis" TargetMode="External"/><Relationship Id="rId34" Type="http://schemas.openxmlformats.org/officeDocument/2006/relationships/hyperlink" Target="https://www.gov.uk/government/publications/equality-act-2010-advice-for-schools" TargetMode="External"/><Relationship Id="rId37" Type="http://schemas.openxmlformats.org/officeDocument/2006/relationships/hyperlink" Target="https://www.equalityhumanrights.com/en/publication-download/public-sector-equality-duty-guidance-schools-england" TargetMode="External"/><Relationship Id="rId36" Type="http://schemas.openxmlformats.org/officeDocument/2006/relationships/hyperlink" Target="https://www.gov.uk/government/groups/uk-council-for-child-internet-safety-ukccis" TargetMode="External"/><Relationship Id="rId39" Type="http://schemas.openxmlformats.org/officeDocument/2006/relationships/hyperlink" Target="https://www.nspcc.org.uk/preventing-abuse/child-abuse-and-neglect/harmful-sexual-behaviour/" TargetMode="External"/><Relationship Id="rId38" Type="http://schemas.openxmlformats.org/officeDocument/2006/relationships/hyperlink" Target="https://ukfeminista.org.uk/wp-content/uploads/2017/12/Report-Its-just-everywhere.pdf" TargetMode="External"/><Relationship Id="rId20" Type="http://schemas.openxmlformats.org/officeDocument/2006/relationships/hyperlink" Target="https://www.gov.uk/government/publications/behaviour-and-discipline-in-schools" TargetMode="External"/><Relationship Id="rId22" Type="http://schemas.openxmlformats.org/officeDocument/2006/relationships/hyperlink" Target="https://www.gov.uk/government/publications/children-missing-education" TargetMode="External"/><Relationship Id="rId21" Type="http://schemas.openxmlformats.org/officeDocument/2006/relationships/hyperlink" Target="https://www.gov.uk/government/publications/children-missing-education" TargetMode="External"/><Relationship Id="rId24" Type="http://schemas.openxmlformats.org/officeDocument/2006/relationships/hyperlink" Target="https://www.gov.uk/government/uploads/system/uploads/attachment_data/file/374850/Cyberbullying_Advice_for_Headteachers_and_School_Staff_121114.pdf" TargetMode="External"/><Relationship Id="rId23" Type="http://schemas.openxmlformats.org/officeDocument/2006/relationships/hyperlink" Target="https://www.gov.uk/government/uploads/system/uploads/attachment_data/file/374850/Cyberbullying_Advice_for_Headteachers_and_School_Staff_121114.pdf" TargetMode="External"/><Relationship Id="rId26" Type="http://schemas.openxmlformats.org/officeDocument/2006/relationships/hyperlink" Target="https://www.equalityhumanrights.com/en/publication-download/public-sector-equality-duty-guidance-schools-england" TargetMode="External"/><Relationship Id="rId25" Type="http://schemas.openxmlformats.org/officeDocument/2006/relationships/hyperlink" Target="https://www.gov.uk/government/publications/equality-act-2010-advice-for-schools" TargetMode="External"/><Relationship Id="rId28" Type="http://schemas.openxmlformats.org/officeDocument/2006/relationships/hyperlink" Target="https://www.gov.uk/government/publications/mental-health-and-behaviour-in-schools--2" TargetMode="External"/><Relationship Id="rId27" Type="http://schemas.openxmlformats.org/officeDocument/2006/relationships/hyperlink" Target="https://www.equalityhumanrights.com/en/publication-download/public-sector-equality-duty-guidance-schools-england" TargetMode="External"/><Relationship Id="rId29" Type="http://schemas.openxmlformats.org/officeDocument/2006/relationships/hyperlink" Target="https://www.gov.uk/government/publications/mental-health-and-behaviour-in-schools--2" TargetMode="External"/><Relationship Id="rId95" Type="http://schemas.openxmlformats.org/officeDocument/2006/relationships/hyperlink" Target="https://parentzone.org.uk/article/sexual-abuse-schools-how-should-parents-respond" TargetMode="External"/><Relationship Id="rId94" Type="http://schemas.openxmlformats.org/officeDocument/2006/relationships/hyperlink" Target="https://www.mind.org.uk/information-support/guides-to-support-and-services/abuse/" TargetMode="External"/><Relationship Id="rId97" Type="http://schemas.openxmlformats.org/officeDocument/2006/relationships/hyperlink" Target="https://rapecrisis.org.uk" TargetMode="External"/><Relationship Id="rId96" Type="http://schemas.openxmlformats.org/officeDocument/2006/relationships/hyperlink" Target="https://sexualabusesupport.campaign.gov.uk/" TargetMode="External"/><Relationship Id="rId11" Type="http://schemas.openxmlformats.org/officeDocument/2006/relationships/hyperlink" Target="https://www.gov.uk/government/publications/school-exclusion" TargetMode="External"/><Relationship Id="rId99" Type="http://schemas.openxmlformats.org/officeDocument/2006/relationships/hyperlink" Target="https://www.gov.uk/government/publications/keeping-children-safe-in-education--2" TargetMode="External"/><Relationship Id="rId10" Type="http://schemas.openxmlformats.org/officeDocument/2006/relationships/footer" Target="footer1.xml"/><Relationship Id="rId98" Type="http://schemas.openxmlformats.org/officeDocument/2006/relationships/hyperlink" Target="https://www.gov.uk/government/publications/keeping-children-safe-in-education--2" TargetMode="External"/><Relationship Id="rId13" Type="http://schemas.openxmlformats.org/officeDocument/2006/relationships/hyperlink" Target="https://www.gov.uk/government/publications/keeping-children-safe-in-education--2" TargetMode="External"/><Relationship Id="rId12" Type="http://schemas.openxmlformats.org/officeDocument/2006/relationships/hyperlink" Target="https://www.gov.uk/government/publications/school-exclusion" TargetMode="External"/><Relationship Id="rId91" Type="http://schemas.openxmlformats.org/officeDocument/2006/relationships/hyperlink" Target="https://www.gov.uk/government/groups/uk-council-for-child-internet-safety-ukccis" TargetMode="External"/><Relationship Id="rId90" Type="http://schemas.openxmlformats.org/officeDocument/2006/relationships/hyperlink" Target="https://www.gov.uk/government/groups/uk-council-for-child-internet-safety-ukccis" TargetMode="External"/><Relationship Id="rId93" Type="http://schemas.openxmlformats.org/officeDocument/2006/relationships/hyperlink" Target="https://assets.publishing.service.gov.uk/government/uploads/system/uploads/attachment_data/file/1014224/Sexual_violence_and_sexual_harassment_between_children_in_schools_and_colleges.pdf" TargetMode="External"/><Relationship Id="rId92" Type="http://schemas.openxmlformats.org/officeDocument/2006/relationships/hyperlink" Target="https://napac.org.uk/" TargetMode="External"/><Relationship Id="rId117" Type="http://schemas.openxmlformats.org/officeDocument/2006/relationships/hyperlink" Target="https://www.equalityhumanrights.com/en/publication-download/public-sector-equality-duty-guidance-schools-england" TargetMode="External"/><Relationship Id="rId116" Type="http://schemas.openxmlformats.org/officeDocument/2006/relationships/hyperlink" Target="https://www.gov.uk/government/publications/preventing-and-tackling-bullying" TargetMode="External"/><Relationship Id="rId115" Type="http://schemas.openxmlformats.org/officeDocument/2006/relationships/hyperlink" Target="https://www.gov.uk/government/publications/preventing-and-tackling-bullying" TargetMode="External"/><Relationship Id="rId15" Type="http://schemas.openxmlformats.org/officeDocument/2006/relationships/hyperlink" Target="https://www.gov.uk/government/publications/sex-and-relationship-education" TargetMode="External"/><Relationship Id="rId110" Type="http://schemas.openxmlformats.org/officeDocument/2006/relationships/hyperlink" Target="https://www.gov.uk/government/publications/equality-act-2010-advice-for-schools" TargetMode="External"/><Relationship Id="rId14" Type="http://schemas.openxmlformats.org/officeDocument/2006/relationships/hyperlink" Target="https://www.gov.uk/government/publications/keeping-children-safe-in-education--2" TargetMode="External"/><Relationship Id="rId17" Type="http://schemas.openxmlformats.org/officeDocument/2006/relationships/hyperlink" Target="https://www.gov.uk/government/publications/working-together-to-safeguard-children--2" TargetMode="External"/><Relationship Id="rId16" Type="http://schemas.openxmlformats.org/officeDocument/2006/relationships/hyperlink" Target="https://www.gov.uk/government/publications/sex-and-relationship-education" TargetMode="External"/><Relationship Id="rId19" Type="http://schemas.openxmlformats.org/officeDocument/2006/relationships/hyperlink" Target="https://www.gov.uk/government/publications/behaviour-and-discipline-in-schools" TargetMode="External"/><Relationship Id="rId114" Type="http://schemas.openxmlformats.org/officeDocument/2006/relationships/hyperlink" Target="https://www.gov.uk/government/publications/mental-health-and-behaviour-in-schools--2" TargetMode="External"/><Relationship Id="rId18" Type="http://schemas.openxmlformats.org/officeDocument/2006/relationships/hyperlink" Target="https://www.gov.uk/government/publications/working-together-to-safeguard-children--2" TargetMode="External"/><Relationship Id="rId113" Type="http://schemas.openxmlformats.org/officeDocument/2006/relationships/hyperlink" Target="https://www.gov.uk/government/publications/mental-health-and-behaviour-in-schools--2" TargetMode="External"/><Relationship Id="rId112" Type="http://schemas.openxmlformats.org/officeDocument/2006/relationships/hyperlink" Target="https://www.equalityhumanrights.com/en/publication-download/public-sector-equality-duty-guidance-schools-england" TargetMode="External"/><Relationship Id="rId111" Type="http://schemas.openxmlformats.org/officeDocument/2006/relationships/hyperlink" Target="https://www.equalityhumanrights.com/en/publication-download/public-sector-equality-duty-guidance-schools-england" TargetMode="External"/><Relationship Id="rId84" Type="http://schemas.openxmlformats.org/officeDocument/2006/relationships/header" Target="header4.xml"/><Relationship Id="rId83" Type="http://schemas.openxmlformats.org/officeDocument/2006/relationships/footer" Target="footer5.xml"/><Relationship Id="rId86" Type="http://schemas.openxmlformats.org/officeDocument/2006/relationships/header" Target="header5.xml"/><Relationship Id="rId85" Type="http://schemas.openxmlformats.org/officeDocument/2006/relationships/footer" Target="footer6.xml"/><Relationship Id="rId88" Type="http://schemas.openxmlformats.org/officeDocument/2006/relationships/hyperlink" Target="https://www.childline.org.uk/" TargetMode="External"/><Relationship Id="rId87" Type="http://schemas.openxmlformats.org/officeDocument/2006/relationships/footer" Target="footer4.xml"/><Relationship Id="rId89" Type="http://schemas.openxmlformats.org/officeDocument/2006/relationships/hyperlink" Target="https://www.nspcc.org.uk/what-is-child-abuse/types-of-abuse/child-sexual-abuse/" TargetMode="External"/><Relationship Id="rId80" Type="http://schemas.openxmlformats.org/officeDocument/2006/relationships/image" Target="media/image29.png"/><Relationship Id="rId82" Type="http://schemas.openxmlformats.org/officeDocument/2006/relationships/header" Target="header2.xml"/><Relationship Id="rId81"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6.png"/><Relationship Id="rId8" Type="http://schemas.openxmlformats.org/officeDocument/2006/relationships/image" Target="media/image27.png"/><Relationship Id="rId73" Type="http://schemas.openxmlformats.org/officeDocument/2006/relationships/image" Target="media/image2.png"/><Relationship Id="rId72" Type="http://schemas.openxmlformats.org/officeDocument/2006/relationships/image" Target="media/image28.png"/><Relationship Id="rId75" Type="http://schemas.openxmlformats.org/officeDocument/2006/relationships/image" Target="media/image3.png"/><Relationship Id="rId74" Type="http://schemas.openxmlformats.org/officeDocument/2006/relationships/image" Target="media/image14.png"/><Relationship Id="rId77" Type="http://schemas.openxmlformats.org/officeDocument/2006/relationships/header" Target="header1.xml"/><Relationship Id="rId76" Type="http://schemas.openxmlformats.org/officeDocument/2006/relationships/image" Target="media/image4.png"/><Relationship Id="rId79" Type="http://schemas.openxmlformats.org/officeDocument/2006/relationships/footer" Target="footer2.xml"/><Relationship Id="rId78" Type="http://schemas.openxmlformats.org/officeDocument/2006/relationships/footer" Target="footer3.xml"/><Relationship Id="rId71" Type="http://schemas.openxmlformats.org/officeDocument/2006/relationships/image" Target="media/image12.png"/><Relationship Id="rId70" Type="http://schemas.openxmlformats.org/officeDocument/2006/relationships/image" Target="media/image22.png"/><Relationship Id="rId62" Type="http://schemas.openxmlformats.org/officeDocument/2006/relationships/image" Target="media/image35.png"/><Relationship Id="rId61" Type="http://schemas.openxmlformats.org/officeDocument/2006/relationships/image" Target="media/image23.png"/><Relationship Id="rId64" Type="http://schemas.openxmlformats.org/officeDocument/2006/relationships/image" Target="media/image7.png"/><Relationship Id="rId63" Type="http://schemas.openxmlformats.org/officeDocument/2006/relationships/image" Target="media/image32.png"/><Relationship Id="rId66" Type="http://schemas.openxmlformats.org/officeDocument/2006/relationships/image" Target="media/image6.png"/><Relationship Id="rId65" Type="http://schemas.openxmlformats.org/officeDocument/2006/relationships/image" Target="media/image33.png"/><Relationship Id="rId68" Type="http://schemas.openxmlformats.org/officeDocument/2006/relationships/image" Target="media/image5.png"/><Relationship Id="rId67" Type="http://schemas.openxmlformats.org/officeDocument/2006/relationships/image" Target="media/image1.png"/><Relationship Id="rId60" Type="http://schemas.openxmlformats.org/officeDocument/2006/relationships/image" Target="media/image31.png"/><Relationship Id="rId69" Type="http://schemas.openxmlformats.org/officeDocument/2006/relationships/image" Target="media/image13.png"/><Relationship Id="rId51" Type="http://schemas.openxmlformats.org/officeDocument/2006/relationships/image" Target="media/image30.png"/><Relationship Id="rId50" Type="http://schemas.openxmlformats.org/officeDocument/2006/relationships/image" Target="media/image15.png"/><Relationship Id="rId53" Type="http://schemas.openxmlformats.org/officeDocument/2006/relationships/image" Target="media/image19.png"/><Relationship Id="rId52" Type="http://schemas.openxmlformats.org/officeDocument/2006/relationships/image" Target="media/image21.png"/><Relationship Id="rId55" Type="http://schemas.openxmlformats.org/officeDocument/2006/relationships/image" Target="media/image25.png"/><Relationship Id="rId54" Type="http://schemas.openxmlformats.org/officeDocument/2006/relationships/image" Target="media/image17.png"/><Relationship Id="rId57" Type="http://schemas.openxmlformats.org/officeDocument/2006/relationships/image" Target="media/image36.png"/><Relationship Id="rId56" Type="http://schemas.openxmlformats.org/officeDocument/2006/relationships/image" Target="media/image34.png"/><Relationship Id="rId59" Type="http://schemas.openxmlformats.org/officeDocument/2006/relationships/image" Target="media/image10.png"/><Relationship Id="rId58" Type="http://schemas.openxmlformats.org/officeDocument/2006/relationships/image" Target="media/image24.png"/></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Gn6G9tWLnNK1RCqD09veNUL6Pg==">AMUW2mWbQ9DMaSUC4qtVStZ4X9SXxx5PgTaN9yE1t9dyMkCfh9tENWxwLa8mzjSRNb4friOX5tMLP3scMngEnfNsEGSZ9G2Dp838ff6N8O4BStJ+B3lYeffXG5kGFmAyPwtB35/jrIZnIAXNEei+Bd6VhunY61Pl1tzDX7ntg7peSs5g96yMAkClNV6op7A8UMy/8CjYGl97/6yLP0tW6z8+6TNOqEzVCpbeevKURn7Fs5AhBsr7sh+1uDUoWZgP/9Lc0J3oinxAgQgLkOuVuR3iPH9SsbKe0kuiMB4QAssJu/aH5IIsH0itLOJ1JRi59pedxLCvN1Y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2021-11-15T10:41:00Z</dcterms:created>
  <dc:creator>Samantha Harvey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2021-06-16T00:00:00Z</vt:filetime>
  </property>
  <property fmtid="{D5CDD505-2E9C-101B-9397-08002B2CF9AE}" pid="3" name="Creator">
    <vt:lpwstr>Microsoft® Word 2019</vt:lpwstr>
  </property>
  <property fmtid="{D5CDD505-2E9C-101B-9397-08002B2CF9AE}" pid="4" name="LastSaved">
    <vt:filetime>2021-11-15T00:00:00Z</vt:filetime>
  </property>
</Properties>
</file>