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0545" w:type="dxa"/>
        <w:tblInd w:w="-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7650"/>
      </w:tblGrid>
      <w:tr w:rsidR="00FC3E82">
        <w:tc>
          <w:tcPr>
            <w:tcW w:w="10545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  <w:sz w:val="52"/>
              </w:rPr>
              <w:t>Ealing Additionally Resourced Provision (ARP) Entry and Exit Criteria</w:t>
            </w:r>
          </w:p>
        </w:tc>
      </w:tr>
      <w:tr w:rsidR="00FC3E82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</w:rPr>
              <w:t>School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  <w:shd w:val="clear" w:color="auto" w:fill="D6E3BC"/>
              </w:rPr>
              <w:t>Elthorne Park High School</w:t>
            </w:r>
          </w:p>
        </w:tc>
      </w:tr>
      <w:tr w:rsidR="00FC3E82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</w:rPr>
              <w:t>Tel: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  <w:shd w:val="clear" w:color="auto" w:fill="D6E3BC"/>
              </w:rPr>
              <w:t>02085661166</w:t>
            </w:r>
          </w:p>
        </w:tc>
      </w:tr>
      <w:tr w:rsidR="00FC3E82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</w:rPr>
              <w:t>Email: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CE4129">
            <w:pPr>
              <w:ind w:left="400"/>
            </w:pPr>
            <w:r>
              <w:rPr>
                <w:b/>
                <w:color w:val="595959"/>
                <w:shd w:val="clear" w:color="auto" w:fill="D6E3BC"/>
              </w:rPr>
              <w:t>admin@ephs.ealing.sch.uk</w:t>
            </w:r>
            <w:r w:rsidR="008D6A09">
              <w:rPr>
                <w:b/>
                <w:color w:val="595959"/>
                <w:shd w:val="clear" w:color="auto" w:fill="D6E3BC"/>
              </w:rPr>
              <w:t xml:space="preserve"> </w:t>
            </w:r>
          </w:p>
        </w:tc>
      </w:tr>
      <w:tr w:rsidR="00FC3E82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</w:rPr>
              <w:t>School website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  <w:shd w:val="clear" w:color="auto" w:fill="D6E3BC"/>
              </w:rPr>
              <w:t>http://www.ephs.ealing.sch.uk/</w:t>
            </w:r>
          </w:p>
        </w:tc>
      </w:tr>
      <w:tr w:rsidR="00FC3E82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</w:rPr>
              <w:t>Needs catered for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CE4129">
            <w:pPr>
              <w:ind w:left="400"/>
            </w:pPr>
            <w:r>
              <w:rPr>
                <w:b/>
                <w:color w:val="595959"/>
                <w:shd w:val="clear" w:color="auto" w:fill="D6E3BC"/>
              </w:rPr>
              <w:t>Speech Language and Communication</w:t>
            </w:r>
          </w:p>
        </w:tc>
      </w:tr>
      <w:tr w:rsidR="00FC3E82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</w:rPr>
              <w:t xml:space="preserve"> 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Default="008D6A09">
            <w:pPr>
              <w:ind w:left="400"/>
            </w:pPr>
            <w:r>
              <w:rPr>
                <w:b/>
                <w:color w:val="595959"/>
                <w:shd w:val="clear" w:color="auto" w:fill="D6E3BC"/>
              </w:rPr>
              <w:t>11 - 16</w:t>
            </w:r>
          </w:p>
        </w:tc>
      </w:tr>
      <w:tr w:rsidR="00FC3E82" w:rsidRPr="00420B3D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420B3D" w:rsidRDefault="008D6A09">
            <w:pPr>
              <w:ind w:left="400"/>
              <w:rPr>
                <w:szCs w:val="22"/>
              </w:rPr>
            </w:pPr>
            <w:r w:rsidRPr="00420B3D">
              <w:rPr>
                <w:b/>
                <w:color w:val="595959"/>
                <w:szCs w:val="22"/>
              </w:rPr>
              <w:t>Admissions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FDF" w:rsidRPr="00420B3D" w:rsidRDefault="008D0C2B" w:rsidP="00613544">
            <w:pPr>
              <w:ind w:left="400"/>
              <w:rPr>
                <w:color w:val="595959"/>
                <w:szCs w:val="22"/>
                <w:shd w:val="clear" w:color="auto" w:fill="D6E3BC"/>
              </w:rPr>
            </w:pPr>
            <w:r w:rsidRPr="00420B3D">
              <w:rPr>
                <w:color w:val="262626" w:themeColor="text1" w:themeTint="D9"/>
                <w:szCs w:val="22"/>
              </w:rPr>
              <w:t xml:space="preserve">Elthorne Park High School provides an </w:t>
            </w:r>
            <w:r w:rsidRPr="000E662A">
              <w:rPr>
                <w:color w:val="262626" w:themeColor="text1" w:themeTint="D9"/>
                <w:szCs w:val="22"/>
              </w:rPr>
              <w:t xml:space="preserve">Additionally Resourced Provision (ARP) for children with SLCN aged from </w:t>
            </w:r>
            <w:r w:rsidRPr="000E662A">
              <w:rPr>
                <w:b/>
                <w:color w:val="262626" w:themeColor="text1" w:themeTint="D9"/>
                <w:szCs w:val="22"/>
              </w:rPr>
              <w:t>11-16</w:t>
            </w:r>
            <w:r w:rsidRPr="000E662A">
              <w:rPr>
                <w:color w:val="262626" w:themeColor="text1" w:themeTint="D9"/>
                <w:szCs w:val="22"/>
              </w:rPr>
              <w:t>. Entry</w:t>
            </w:r>
            <w:r w:rsidRPr="00420B3D">
              <w:rPr>
                <w:color w:val="262626" w:themeColor="text1" w:themeTint="D9"/>
                <w:szCs w:val="22"/>
              </w:rPr>
              <w:t xml:space="preserve"> to the ARP is for children </w:t>
            </w:r>
            <w:r w:rsidR="008D6A09" w:rsidRPr="00420B3D">
              <w:rPr>
                <w:color w:val="262626" w:themeColor="text1" w:themeTint="D9"/>
                <w:szCs w:val="22"/>
                <w:shd w:val="clear" w:color="auto" w:fill="D6E3BC"/>
              </w:rPr>
              <w:t>and young people with Statements of SEN or Education, Health and Care Plans</w:t>
            </w:r>
            <w:r w:rsidR="00613544" w:rsidRPr="00420B3D">
              <w:rPr>
                <w:rFonts w:eastAsia="Times New Roman"/>
                <w:kern w:val="28"/>
                <w:szCs w:val="22"/>
                <w14:cntxtAlts/>
              </w:rPr>
              <w:t xml:space="preserve">, </w:t>
            </w:r>
            <w:r w:rsidR="008D6A09" w:rsidRPr="00420B3D">
              <w:rPr>
                <w:color w:val="262626" w:themeColor="text1" w:themeTint="D9"/>
                <w:szCs w:val="22"/>
                <w:shd w:val="clear" w:color="auto" w:fill="D6E3BC"/>
              </w:rPr>
              <w:t>who meet the criteria described below</w:t>
            </w:r>
            <w:r w:rsidRPr="00420B3D">
              <w:rPr>
                <w:color w:val="262626" w:themeColor="text1" w:themeTint="D9"/>
                <w:szCs w:val="22"/>
                <w:shd w:val="clear" w:color="auto" w:fill="D6E3BC"/>
              </w:rPr>
              <w:t>.</w:t>
            </w:r>
            <w:r w:rsidRPr="00420B3D">
              <w:rPr>
                <w:color w:val="262626" w:themeColor="text1" w:themeTint="D9"/>
                <w:szCs w:val="22"/>
              </w:rPr>
              <w:t xml:space="preserve"> </w:t>
            </w:r>
            <w:r w:rsidR="008D6A09" w:rsidRPr="00420B3D">
              <w:rPr>
                <w:color w:val="262626" w:themeColor="text1" w:themeTint="D9"/>
                <w:szCs w:val="22"/>
                <w:shd w:val="clear" w:color="auto" w:fill="D6E3BC"/>
              </w:rPr>
              <w:t>Admission is coordinated by the SEN Assessment Team at Carmelita House, 21-22 The Mall, London, W5 2PJ.</w:t>
            </w:r>
          </w:p>
        </w:tc>
      </w:tr>
      <w:tr w:rsidR="00FC3E82" w:rsidRPr="00420B3D">
        <w:tc>
          <w:tcPr>
            <w:tcW w:w="10545" w:type="dxa"/>
            <w:gridSpan w:val="2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420B3D" w:rsidRDefault="008D6A09">
            <w:pPr>
              <w:ind w:left="400"/>
              <w:rPr>
                <w:szCs w:val="22"/>
              </w:rPr>
            </w:pPr>
            <w:r w:rsidRPr="00420B3D">
              <w:rPr>
                <w:b/>
                <w:color w:val="595959"/>
                <w:szCs w:val="22"/>
                <w:highlight w:val="yellow"/>
              </w:rPr>
              <w:t>ENTRY Criteria</w:t>
            </w:r>
          </w:p>
        </w:tc>
      </w:tr>
      <w:tr w:rsidR="00FC3E82" w:rsidRPr="00420B3D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420B3D" w:rsidRDefault="008D6A09">
            <w:pPr>
              <w:ind w:left="400"/>
              <w:rPr>
                <w:szCs w:val="22"/>
              </w:rPr>
            </w:pPr>
            <w:r w:rsidRPr="00420B3D">
              <w:rPr>
                <w:color w:val="595959"/>
                <w:szCs w:val="22"/>
              </w:rPr>
              <w:t>Cognition and learning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0F577F" w:rsidRDefault="00B17DEA" w:rsidP="000F577F">
            <w:pPr>
              <w:ind w:left="400"/>
              <w:rPr>
                <w:color w:val="FF0000"/>
                <w:szCs w:val="22"/>
                <w:shd w:val="clear" w:color="auto" w:fill="D6E3BC"/>
              </w:rPr>
            </w:pPr>
            <w:r w:rsidRPr="000E662A">
              <w:rPr>
                <w:color w:val="auto"/>
                <w:szCs w:val="22"/>
                <w:shd w:val="clear" w:color="auto" w:fill="D6E3BC"/>
              </w:rPr>
              <w:t xml:space="preserve">Our </w:t>
            </w:r>
            <w:r w:rsidR="008D0C2B" w:rsidRPr="000E662A">
              <w:rPr>
                <w:color w:val="auto"/>
                <w:szCs w:val="22"/>
                <w:shd w:val="clear" w:color="auto" w:fill="D6E3BC"/>
              </w:rPr>
              <w:t>ARP pupils are broadly functioning at the same cognitive level as their mainstream peers,</w:t>
            </w:r>
            <w:r w:rsidR="000F577F" w:rsidRPr="000E662A">
              <w:rPr>
                <w:color w:val="auto"/>
                <w:szCs w:val="22"/>
                <w:shd w:val="clear" w:color="auto" w:fill="D6E3BC"/>
              </w:rPr>
              <w:t xml:space="preserve"> and are </w:t>
            </w:r>
            <w:r w:rsidR="003835F9" w:rsidRPr="000E662A">
              <w:rPr>
                <w:color w:val="auto"/>
                <w:szCs w:val="22"/>
                <w:shd w:val="clear" w:color="auto" w:fill="D6E3BC"/>
              </w:rPr>
              <w:t>no more than</w:t>
            </w:r>
            <w:r w:rsidR="00E56D66" w:rsidRPr="000E662A">
              <w:rPr>
                <w:color w:val="auto"/>
                <w:szCs w:val="22"/>
                <w:shd w:val="clear" w:color="auto" w:fill="D6E3BC"/>
              </w:rPr>
              <w:t xml:space="preserve"> 2 years behind aged </w:t>
            </w:r>
            <w:r w:rsidR="003835F9" w:rsidRPr="000E662A">
              <w:rPr>
                <w:color w:val="auto"/>
                <w:szCs w:val="22"/>
                <w:shd w:val="clear" w:color="auto" w:fill="D6E3BC"/>
              </w:rPr>
              <w:t xml:space="preserve">related </w:t>
            </w:r>
            <w:r w:rsidR="000F577F" w:rsidRPr="000E662A">
              <w:rPr>
                <w:color w:val="auto"/>
                <w:szCs w:val="22"/>
                <w:shd w:val="clear" w:color="auto" w:fill="D6E3BC"/>
              </w:rPr>
              <w:t xml:space="preserve">expectations allowing them to access </w:t>
            </w:r>
            <w:r w:rsidR="00147DB5">
              <w:rPr>
                <w:color w:val="auto"/>
                <w:szCs w:val="22"/>
                <w:shd w:val="clear" w:color="auto" w:fill="D6E3BC"/>
              </w:rPr>
              <w:t>6</w:t>
            </w:r>
            <w:r w:rsidR="000F577F" w:rsidRPr="000E662A">
              <w:rPr>
                <w:color w:val="auto"/>
                <w:szCs w:val="22"/>
                <w:shd w:val="clear" w:color="auto" w:fill="D6E3BC"/>
              </w:rPr>
              <w:t xml:space="preserve">0% of the mainstream curriculum. </w:t>
            </w:r>
            <w:r w:rsidR="00D30E8C" w:rsidRPr="000E662A">
              <w:rPr>
                <w:color w:val="auto"/>
                <w:szCs w:val="22"/>
              </w:rPr>
              <w:t xml:space="preserve">All pupils attached to the ARP have </w:t>
            </w:r>
            <w:r w:rsidR="00A15EF5" w:rsidRPr="000E662A">
              <w:rPr>
                <w:rFonts w:eastAsia="Times New Roman"/>
                <w:color w:val="auto"/>
                <w:szCs w:val="22"/>
              </w:rPr>
              <w:t>significant speech, language and communication difficulti</w:t>
            </w:r>
            <w:r w:rsidRPr="000E662A">
              <w:rPr>
                <w:rFonts w:eastAsia="Times New Roman"/>
                <w:color w:val="auto"/>
                <w:szCs w:val="22"/>
              </w:rPr>
              <w:t xml:space="preserve">es requiring some small group </w:t>
            </w:r>
            <w:r w:rsidR="00A15EF5" w:rsidRPr="000E662A">
              <w:rPr>
                <w:rFonts w:eastAsia="Times New Roman"/>
                <w:color w:val="auto"/>
                <w:szCs w:val="22"/>
              </w:rPr>
              <w:t>teaching, specific interventions, modified environ</w:t>
            </w:r>
            <w:r w:rsidRPr="000E662A">
              <w:rPr>
                <w:rFonts w:eastAsia="Times New Roman"/>
                <w:color w:val="auto"/>
                <w:szCs w:val="22"/>
              </w:rPr>
              <w:t xml:space="preserve">ments with fewer distractions, and </w:t>
            </w:r>
            <w:r w:rsidR="00A15EF5" w:rsidRPr="000E662A">
              <w:rPr>
                <w:rFonts w:eastAsia="Times New Roman"/>
                <w:color w:val="auto"/>
                <w:szCs w:val="22"/>
              </w:rPr>
              <w:t xml:space="preserve">a fully </w:t>
            </w:r>
            <w:r w:rsidR="00D30E8C" w:rsidRPr="000E662A">
              <w:rPr>
                <w:rFonts w:eastAsia="Times New Roman"/>
                <w:color w:val="auto"/>
                <w:szCs w:val="22"/>
              </w:rPr>
              <w:t>personalised</w:t>
            </w:r>
            <w:r w:rsidR="00A15EF5" w:rsidRPr="000E662A">
              <w:rPr>
                <w:rFonts w:eastAsia="Times New Roman"/>
                <w:color w:val="auto"/>
                <w:szCs w:val="22"/>
              </w:rPr>
              <w:t xml:space="preserve"> curriculum and therapy input.</w:t>
            </w:r>
          </w:p>
        </w:tc>
      </w:tr>
      <w:tr w:rsidR="00FC3E82" w:rsidRPr="00420B3D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420B3D" w:rsidRDefault="008D6A09">
            <w:pPr>
              <w:ind w:left="400"/>
              <w:rPr>
                <w:szCs w:val="22"/>
              </w:rPr>
            </w:pPr>
            <w:r w:rsidRPr="00420B3D">
              <w:rPr>
                <w:color w:val="595959"/>
                <w:szCs w:val="22"/>
              </w:rPr>
              <w:t>Communication and interaction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E8C" w:rsidRPr="00690605" w:rsidRDefault="00D30E8C" w:rsidP="00D30E8C">
            <w:pPr>
              <w:widowControl w:val="0"/>
              <w:spacing w:line="240" w:lineRule="auto"/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</w:pPr>
            <w:r w:rsidRPr="00420B3D">
              <w:rPr>
                <w:rFonts w:eastAsia="Times New Roman"/>
                <w:color w:val="7F7F7F" w:themeColor="text1" w:themeTint="80"/>
                <w:kern w:val="28"/>
                <w:szCs w:val="22"/>
                <w14:cntxtAlts/>
              </w:rPr>
              <w:t xml:space="preserve">      </w:t>
            </w:r>
            <w:r w:rsidRPr="00690605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The ARP supports students with </w:t>
            </w:r>
            <w:r w:rsidRPr="0069060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Speech,</w:t>
            </w:r>
          </w:p>
          <w:p w:rsidR="004D4501" w:rsidRPr="00420B3D" w:rsidRDefault="00D30E8C" w:rsidP="000E662A">
            <w:pPr>
              <w:ind w:left="400"/>
              <w:rPr>
                <w:rFonts w:ascii="Century Schoolbook" w:eastAsia="Times New Roman" w:hAnsi="Century Schoolbook" w:cs="Times New Roman"/>
                <w:kern w:val="28"/>
                <w:szCs w:val="22"/>
                <w14:cntxtAlts/>
              </w:rPr>
            </w:pPr>
            <w:r w:rsidRPr="0069060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Language &amp; Communication Needs (SLCN)</w:t>
            </w:r>
            <w:r w:rsidR="00042EA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with a specific diagnosis of Development Language Disorder</w:t>
            </w:r>
            <w:r w:rsidRPr="0069060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. </w:t>
            </w:r>
            <w:r w:rsidRPr="00690605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These learners have </w:t>
            </w:r>
            <w:r w:rsidR="008D6A09" w:rsidRPr="00690605">
              <w:rPr>
                <w:color w:val="auto"/>
                <w:szCs w:val="22"/>
                <w:shd w:val="clear" w:color="auto" w:fill="D6E3BC"/>
              </w:rPr>
              <w:t xml:space="preserve">severe receptive and expressive language delay owing to their </w:t>
            </w:r>
            <w:r w:rsidR="00193511" w:rsidRPr="00690605">
              <w:rPr>
                <w:color w:val="auto"/>
                <w:szCs w:val="22"/>
                <w:shd w:val="clear" w:color="auto" w:fill="D6E3BC"/>
              </w:rPr>
              <w:t xml:space="preserve">developmental language disorder (DLD) </w:t>
            </w:r>
            <w:r w:rsidRPr="00690605">
              <w:rPr>
                <w:color w:val="auto"/>
                <w:szCs w:val="22"/>
                <w:shd w:val="clear" w:color="auto" w:fill="D6E3BC"/>
              </w:rPr>
              <w:t>and their verbal cognitive skills are below average</w:t>
            </w:r>
            <w:r w:rsidR="008D6A09" w:rsidRPr="00690605">
              <w:rPr>
                <w:color w:val="auto"/>
                <w:szCs w:val="22"/>
                <w:shd w:val="clear" w:color="auto" w:fill="D6E3BC"/>
              </w:rPr>
              <w:t>.</w:t>
            </w:r>
            <w:r w:rsidR="00193511" w:rsidRPr="00690605">
              <w:rPr>
                <w:color w:val="auto"/>
                <w:szCs w:val="22"/>
                <w:shd w:val="clear" w:color="auto" w:fill="D6E3BC"/>
              </w:rPr>
              <w:t xml:space="preserve"> </w:t>
            </w:r>
            <w:r w:rsidRPr="00690605">
              <w:rPr>
                <w:color w:val="auto"/>
                <w:szCs w:val="22"/>
                <w:shd w:val="clear" w:color="auto" w:fill="D6E3BC"/>
              </w:rPr>
              <w:t>In fact, t</w:t>
            </w:r>
            <w:r w:rsidR="00B17DEA" w:rsidRPr="00690605">
              <w:rPr>
                <w:color w:val="auto"/>
                <w:szCs w:val="22"/>
                <w:shd w:val="clear" w:color="auto" w:fill="D6E3BC"/>
              </w:rPr>
              <w:t xml:space="preserve">here is usually </w:t>
            </w:r>
            <w:r w:rsidR="008D6A09" w:rsidRPr="00690605">
              <w:rPr>
                <w:color w:val="auto"/>
                <w:szCs w:val="22"/>
                <w:shd w:val="clear" w:color="auto" w:fill="D6E3BC"/>
              </w:rPr>
              <w:t>a clear discrepancy between their verbal and nonverbal scores</w:t>
            </w:r>
            <w:r w:rsidRPr="00690605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. Although these children may present with </w:t>
            </w:r>
            <w:r w:rsidRPr="0069060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behavioural problems or AS</w:t>
            </w:r>
            <w:r w:rsidR="000E662A" w:rsidRPr="0069060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C</w:t>
            </w:r>
            <w:r w:rsidRPr="0069060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, this is not their main area of need</w:t>
            </w:r>
            <w:r w:rsidRPr="00690605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. </w:t>
            </w:r>
            <w:r w:rsidR="00F00098">
              <w:rPr>
                <w:rFonts w:eastAsia="Times New Roman"/>
                <w:color w:val="auto"/>
                <w:kern w:val="28"/>
                <w:szCs w:val="22"/>
                <w14:cntxtAlts/>
              </w:rPr>
              <w:t>The extent of a children’s language needs will be reviewed by our NHS Speech and Language Therapists, through the consultation process, to ascertain that we can adequately need their needs.</w:t>
            </w:r>
          </w:p>
        </w:tc>
      </w:tr>
      <w:tr w:rsidR="00FC3E82" w:rsidRPr="00420B3D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420B3D" w:rsidRDefault="008D6A09">
            <w:pPr>
              <w:ind w:left="400"/>
              <w:rPr>
                <w:szCs w:val="22"/>
              </w:rPr>
            </w:pPr>
            <w:r w:rsidRPr="00420B3D">
              <w:rPr>
                <w:color w:val="595959"/>
                <w:szCs w:val="22"/>
              </w:rPr>
              <w:lastRenderedPageBreak/>
              <w:t xml:space="preserve">Social, emotional and mental health 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01" w:rsidRPr="00420B3D" w:rsidRDefault="008D6A09" w:rsidP="00B17DEA">
            <w:pPr>
              <w:ind w:left="400"/>
              <w:rPr>
                <w:szCs w:val="22"/>
              </w:rPr>
            </w:pPr>
            <w:r w:rsidRPr="00690605">
              <w:rPr>
                <w:color w:val="auto"/>
                <w:szCs w:val="22"/>
                <w:shd w:val="clear" w:color="auto" w:fill="D6E3BC"/>
              </w:rPr>
              <w:t>Pupils may be socially vulnerable, lacking confidence and experiencing low self-esteem or anxiety about themselves as learners. Pupils may have significant difficulties understanding social comm</w:t>
            </w:r>
            <w:r w:rsidR="00B17DEA" w:rsidRPr="00690605">
              <w:rPr>
                <w:color w:val="auto"/>
                <w:szCs w:val="22"/>
                <w:shd w:val="clear" w:color="auto" w:fill="D6E3BC"/>
              </w:rPr>
              <w:t xml:space="preserve">unication and expressing needs and </w:t>
            </w:r>
            <w:r w:rsidRPr="00690605">
              <w:rPr>
                <w:color w:val="auto"/>
                <w:szCs w:val="22"/>
                <w:shd w:val="clear" w:color="auto" w:fill="D6E3BC"/>
              </w:rPr>
              <w:t>opinions in different situations. Pupils may have delayed friendship making skills</w:t>
            </w:r>
            <w:r w:rsidR="00B17DEA" w:rsidRPr="00690605">
              <w:rPr>
                <w:color w:val="auto"/>
                <w:szCs w:val="22"/>
                <w:shd w:val="clear" w:color="auto" w:fill="D6E3BC"/>
              </w:rPr>
              <w:t xml:space="preserve"> and will need support with this</w:t>
            </w:r>
            <w:r w:rsidRPr="00690605">
              <w:rPr>
                <w:color w:val="auto"/>
                <w:szCs w:val="22"/>
                <w:shd w:val="clear" w:color="auto" w:fill="D6E3BC"/>
              </w:rPr>
              <w:t>.</w:t>
            </w:r>
          </w:p>
        </w:tc>
      </w:tr>
      <w:tr w:rsidR="00FC3E82" w:rsidRPr="00420B3D">
        <w:tc>
          <w:tcPr>
            <w:tcW w:w="2895" w:type="dxa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420B3D" w:rsidRDefault="008D6A09">
            <w:pPr>
              <w:ind w:left="400"/>
              <w:rPr>
                <w:szCs w:val="22"/>
              </w:rPr>
            </w:pPr>
            <w:r w:rsidRPr="00420B3D">
              <w:rPr>
                <w:color w:val="595959"/>
                <w:szCs w:val="22"/>
              </w:rPr>
              <w:t>Physical, sensory, medical.</w:t>
            </w:r>
          </w:p>
        </w:tc>
        <w:tc>
          <w:tcPr>
            <w:tcW w:w="7650" w:type="dxa"/>
            <w:tcBorders>
              <w:bottom w:val="single" w:sz="8" w:space="0" w:color="76923C"/>
              <w:right w:val="single" w:sz="8" w:space="0" w:color="76923C"/>
            </w:tcBorders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501" w:rsidRPr="00420B3D" w:rsidRDefault="00CE4129" w:rsidP="002F2781">
            <w:pPr>
              <w:ind w:left="400"/>
              <w:rPr>
                <w:color w:val="7F7F7F" w:themeColor="text1" w:themeTint="80"/>
                <w:szCs w:val="22"/>
                <w:shd w:val="clear" w:color="auto" w:fill="D6E3BC"/>
              </w:rPr>
            </w:pPr>
            <w:r w:rsidRPr="00690605">
              <w:rPr>
                <w:color w:val="auto"/>
                <w:szCs w:val="22"/>
                <w:shd w:val="clear" w:color="auto" w:fill="D6E3BC"/>
              </w:rPr>
              <w:t>The school will prioritise placements for students whose main</w:t>
            </w:r>
            <w:r w:rsidR="00D30E8C" w:rsidRPr="00690605">
              <w:rPr>
                <w:color w:val="auto"/>
                <w:szCs w:val="22"/>
                <w:shd w:val="clear" w:color="auto" w:fill="D6E3BC"/>
              </w:rPr>
              <w:t xml:space="preserve"> need</w:t>
            </w:r>
            <w:r w:rsidR="002F2781" w:rsidRPr="00690605">
              <w:rPr>
                <w:color w:val="auto"/>
                <w:szCs w:val="22"/>
                <w:shd w:val="clear" w:color="auto" w:fill="D6E3BC"/>
              </w:rPr>
              <w:t xml:space="preserve"> </w:t>
            </w:r>
            <w:r w:rsidR="00690605" w:rsidRPr="00690605">
              <w:rPr>
                <w:color w:val="auto"/>
                <w:szCs w:val="22"/>
                <w:shd w:val="clear" w:color="auto" w:fill="D6E3BC"/>
              </w:rPr>
              <w:t>is developmental</w:t>
            </w:r>
            <w:r w:rsidR="002F2781" w:rsidRPr="00690605">
              <w:rPr>
                <w:color w:val="auto"/>
                <w:szCs w:val="22"/>
                <w:shd w:val="clear" w:color="auto" w:fill="D6E3BC"/>
              </w:rPr>
              <w:t xml:space="preserve"> language delay</w:t>
            </w:r>
            <w:r w:rsidR="00D30E8C" w:rsidRPr="00690605">
              <w:rPr>
                <w:color w:val="auto"/>
                <w:szCs w:val="22"/>
                <w:shd w:val="clear" w:color="auto" w:fill="D6E3BC"/>
              </w:rPr>
              <w:t xml:space="preserve">. </w:t>
            </w:r>
            <w:r w:rsidR="002F5480" w:rsidRPr="00690605">
              <w:rPr>
                <w:color w:val="auto"/>
                <w:szCs w:val="22"/>
              </w:rPr>
              <w:t>These s</w:t>
            </w:r>
            <w:r w:rsidR="004D4501" w:rsidRPr="00690605">
              <w:rPr>
                <w:color w:val="auto"/>
                <w:szCs w:val="22"/>
              </w:rPr>
              <w:t>tudents may have additional physical, sensory or medical needs that are secondar</w:t>
            </w:r>
            <w:r w:rsidR="00D30E8C" w:rsidRPr="00690605">
              <w:rPr>
                <w:color w:val="auto"/>
                <w:szCs w:val="22"/>
              </w:rPr>
              <w:t>y to their SLCN</w:t>
            </w:r>
            <w:r w:rsidR="004D4501" w:rsidRPr="00690605">
              <w:rPr>
                <w:color w:val="auto"/>
                <w:szCs w:val="22"/>
              </w:rPr>
              <w:t xml:space="preserve">. </w:t>
            </w:r>
          </w:p>
        </w:tc>
      </w:tr>
      <w:tr w:rsidR="00FC3E82" w:rsidRPr="00420B3D">
        <w:tc>
          <w:tcPr>
            <w:tcW w:w="10545" w:type="dxa"/>
            <w:gridSpan w:val="2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420B3D" w:rsidRDefault="008D6A09">
            <w:pPr>
              <w:ind w:left="400"/>
              <w:rPr>
                <w:szCs w:val="22"/>
              </w:rPr>
            </w:pPr>
            <w:r w:rsidRPr="00420B3D">
              <w:rPr>
                <w:b/>
                <w:color w:val="595959"/>
                <w:szCs w:val="22"/>
                <w:shd w:val="clear" w:color="auto" w:fill="FFC000"/>
              </w:rPr>
              <w:t>School offer</w:t>
            </w:r>
          </w:p>
        </w:tc>
      </w:tr>
      <w:tr w:rsidR="00FC3E82" w:rsidRPr="00420B3D">
        <w:tc>
          <w:tcPr>
            <w:tcW w:w="10545" w:type="dxa"/>
            <w:gridSpan w:val="2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544" w:rsidRPr="00193511" w:rsidRDefault="00613544" w:rsidP="00B17DEA">
            <w:pPr>
              <w:rPr>
                <w:color w:val="595959"/>
                <w:szCs w:val="22"/>
                <w:shd w:val="clear" w:color="auto" w:fill="D6E3BC"/>
              </w:rPr>
            </w:pPr>
            <w:r w:rsidRPr="00420B3D">
              <w:rPr>
                <w:color w:val="262626" w:themeColor="text1" w:themeTint="D9"/>
                <w:szCs w:val="22"/>
              </w:rPr>
              <w:t xml:space="preserve">Elthorne Park High School provides an Additionally Resourced Provision (ARP) for children with SLCN </w:t>
            </w:r>
            <w:r w:rsidRPr="00193511">
              <w:rPr>
                <w:color w:val="262626" w:themeColor="text1" w:themeTint="D9"/>
                <w:szCs w:val="22"/>
              </w:rPr>
              <w:t xml:space="preserve">aged from 11-16. </w:t>
            </w:r>
            <w:r w:rsidRPr="000E662A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All pupils </w:t>
            </w:r>
            <w:r w:rsidRPr="000E662A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must have an EHCP </w:t>
            </w:r>
            <w:r w:rsidR="002F2781" w:rsidRPr="000E662A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detailing their </w:t>
            </w:r>
            <w:r w:rsidRPr="000E662A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speech/language</w:t>
            </w:r>
            <w:r w:rsidR="002F2781" w:rsidRPr="000E662A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difficulties</w:t>
            </w:r>
            <w:r w:rsidRPr="000E662A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</w:t>
            </w:r>
            <w:r w:rsidRPr="000E662A">
              <w:rPr>
                <w:rFonts w:eastAsia="Times New Roman"/>
                <w:color w:val="auto"/>
                <w:kern w:val="28"/>
                <w:szCs w:val="22"/>
                <w14:cntxtAlts/>
              </w:rPr>
              <w:t>to be eligible</w:t>
            </w:r>
            <w:r w:rsidR="000F577F" w:rsidRPr="000E662A">
              <w:rPr>
                <w:rFonts w:eastAsia="Times New Roman"/>
                <w:color w:val="auto"/>
                <w:kern w:val="28"/>
                <w:szCs w:val="22"/>
                <w14:cntxtAlts/>
              </w:rPr>
              <w:t>. Students follow a highly tailored Key Stage 3 curriculum preparing them for the Elthorne Park ARP Certification (EPAC) at Key Stage 4.</w:t>
            </w:r>
          </w:p>
          <w:p w:rsidR="004D4501" w:rsidRPr="00193511" w:rsidRDefault="004D4501">
            <w:pPr>
              <w:ind w:left="400"/>
              <w:rPr>
                <w:szCs w:val="22"/>
              </w:rPr>
            </w:pPr>
          </w:p>
          <w:p w:rsidR="00FC3E82" w:rsidRPr="00193511" w:rsidRDefault="008D6A09" w:rsidP="00613544">
            <w:pPr>
              <w:rPr>
                <w:b/>
                <w:szCs w:val="22"/>
              </w:rPr>
            </w:pPr>
            <w:r w:rsidRPr="00193511">
              <w:rPr>
                <w:b/>
                <w:szCs w:val="22"/>
              </w:rPr>
              <w:t>Facilities</w:t>
            </w:r>
          </w:p>
          <w:p w:rsidR="00613544" w:rsidRPr="00193511" w:rsidRDefault="00613544" w:rsidP="00613544">
            <w:pPr>
              <w:rPr>
                <w:szCs w:val="22"/>
              </w:rPr>
            </w:pPr>
            <w:r w:rsidRPr="00193511">
              <w:rPr>
                <w:szCs w:val="22"/>
              </w:rPr>
              <w:t>The ARP is part of the learning inclusion base (Hub)</w:t>
            </w:r>
            <w:r w:rsidR="001A4662" w:rsidRPr="00193511">
              <w:rPr>
                <w:szCs w:val="22"/>
              </w:rPr>
              <w:t>, which is at the heart of our high school</w:t>
            </w:r>
            <w:r w:rsidRPr="00193511">
              <w:rPr>
                <w:szCs w:val="22"/>
              </w:rPr>
              <w:t xml:space="preserve">. This is located within a </w:t>
            </w:r>
            <w:r w:rsidR="00042EA5" w:rsidRPr="00193511">
              <w:rPr>
                <w:szCs w:val="22"/>
              </w:rPr>
              <w:t>brand-new</w:t>
            </w:r>
            <w:r w:rsidR="000F577F">
              <w:rPr>
                <w:szCs w:val="22"/>
              </w:rPr>
              <w:t xml:space="preserve"> state of the art facility</w:t>
            </w:r>
            <w:r w:rsidRPr="00193511">
              <w:rPr>
                <w:szCs w:val="22"/>
              </w:rPr>
              <w:t xml:space="preserve">. The ARP is made up of a </w:t>
            </w:r>
            <w:r w:rsidR="00042EA5" w:rsidRPr="00193511">
              <w:rPr>
                <w:szCs w:val="22"/>
              </w:rPr>
              <w:t>brand-new</w:t>
            </w:r>
            <w:r w:rsidRPr="00193511">
              <w:rPr>
                <w:szCs w:val="22"/>
              </w:rPr>
              <w:t xml:space="preserve"> classroom, access to a class garden area overlooking the park with some outdoor space, a kitchen facility, brand new ICT equipment and specialised software. There are also two meeting rooms </w:t>
            </w:r>
            <w:r w:rsidR="001A4662" w:rsidRPr="00193511">
              <w:rPr>
                <w:szCs w:val="22"/>
              </w:rPr>
              <w:t>for multi-disciplinary work</w:t>
            </w:r>
            <w:r w:rsidR="00583CEF" w:rsidRPr="00193511">
              <w:rPr>
                <w:szCs w:val="22"/>
              </w:rPr>
              <w:t>ing</w:t>
            </w:r>
            <w:r w:rsidR="001A4662" w:rsidRPr="00193511">
              <w:rPr>
                <w:szCs w:val="22"/>
              </w:rPr>
              <w:t xml:space="preserve"> and small group or 1:1 </w:t>
            </w:r>
            <w:proofErr w:type="gramStart"/>
            <w:r w:rsidR="00F00098" w:rsidRPr="00193511">
              <w:rPr>
                <w:szCs w:val="22"/>
              </w:rPr>
              <w:t>intervention</w:t>
            </w:r>
            <w:r w:rsidR="00F00098">
              <w:rPr>
                <w:szCs w:val="22"/>
              </w:rPr>
              <w:t>s</w:t>
            </w:r>
            <w:proofErr w:type="gramEnd"/>
            <w:r w:rsidR="00F00098" w:rsidRPr="00193511">
              <w:rPr>
                <w:szCs w:val="22"/>
              </w:rPr>
              <w:t>. The</w:t>
            </w:r>
            <w:r w:rsidRPr="00193511">
              <w:rPr>
                <w:szCs w:val="22"/>
              </w:rPr>
              <w:t xml:space="preserve"> ARP is next to the school library, computer rooms and new hall area. It is sit</w:t>
            </w:r>
            <w:r w:rsidR="00B20E03" w:rsidRPr="00193511">
              <w:rPr>
                <w:szCs w:val="22"/>
              </w:rPr>
              <w:t xml:space="preserve">uated near the TA base and </w:t>
            </w:r>
            <w:r w:rsidR="001A4662" w:rsidRPr="00193511">
              <w:rPr>
                <w:szCs w:val="22"/>
              </w:rPr>
              <w:t xml:space="preserve">the </w:t>
            </w:r>
            <w:r w:rsidR="00B20E03" w:rsidRPr="00193511">
              <w:rPr>
                <w:szCs w:val="22"/>
              </w:rPr>
              <w:t xml:space="preserve">offices of Assistant </w:t>
            </w:r>
            <w:r w:rsidR="000E662A">
              <w:rPr>
                <w:szCs w:val="22"/>
              </w:rPr>
              <w:t xml:space="preserve">Headteacher for Access and Achievement </w:t>
            </w:r>
            <w:r w:rsidR="00B20E03" w:rsidRPr="00193511">
              <w:rPr>
                <w:szCs w:val="22"/>
              </w:rPr>
              <w:t>(</w:t>
            </w:r>
            <w:proofErr w:type="spellStart"/>
            <w:r w:rsidR="00B20E03" w:rsidRPr="00193511">
              <w:rPr>
                <w:szCs w:val="22"/>
              </w:rPr>
              <w:t>SENC</w:t>
            </w:r>
            <w:r w:rsidR="006227B2" w:rsidRPr="00193511">
              <w:rPr>
                <w:szCs w:val="22"/>
              </w:rPr>
              <w:t>o</w:t>
            </w:r>
            <w:proofErr w:type="spellEnd"/>
            <w:r w:rsidR="006227B2" w:rsidRPr="00193511">
              <w:rPr>
                <w:szCs w:val="22"/>
              </w:rPr>
              <w:t xml:space="preserve">) and Assistant </w:t>
            </w:r>
            <w:r w:rsidR="000E662A">
              <w:rPr>
                <w:szCs w:val="22"/>
              </w:rPr>
              <w:t>Headteacher for Inclusion.</w:t>
            </w:r>
          </w:p>
          <w:p w:rsidR="005F525B" w:rsidRPr="00193511" w:rsidRDefault="005F525B" w:rsidP="00613544">
            <w:pPr>
              <w:rPr>
                <w:szCs w:val="22"/>
              </w:rPr>
            </w:pPr>
          </w:p>
          <w:p w:rsidR="005F525B" w:rsidRPr="00420B3D" w:rsidRDefault="005F525B" w:rsidP="00613544">
            <w:pPr>
              <w:rPr>
                <w:szCs w:val="22"/>
              </w:rPr>
            </w:pPr>
            <w:r w:rsidRPr="00193511">
              <w:rPr>
                <w:szCs w:val="22"/>
              </w:rPr>
              <w:t>ARP students have access to their own</w:t>
            </w:r>
            <w:bookmarkStart w:id="0" w:name="_GoBack"/>
            <w:bookmarkEnd w:id="0"/>
            <w:r w:rsidRPr="00193511">
              <w:rPr>
                <w:szCs w:val="22"/>
              </w:rPr>
              <w:t xml:space="preserve"> personal locker within the Learning Support Area. There is a </w:t>
            </w:r>
            <w:r w:rsidR="00F62D8A">
              <w:rPr>
                <w:szCs w:val="22"/>
              </w:rPr>
              <w:t>weekly</w:t>
            </w:r>
            <w:r w:rsidRPr="00193511">
              <w:rPr>
                <w:szCs w:val="22"/>
              </w:rPr>
              <w:t xml:space="preserve"> </w:t>
            </w:r>
            <w:proofErr w:type="spellStart"/>
            <w:r w:rsidRPr="00193511">
              <w:rPr>
                <w:szCs w:val="22"/>
              </w:rPr>
              <w:t>home</w:t>
            </w:r>
            <w:r w:rsidR="00F62D8A">
              <w:rPr>
                <w:szCs w:val="22"/>
              </w:rPr>
              <w:t>learning</w:t>
            </w:r>
            <w:proofErr w:type="spellEnd"/>
            <w:r w:rsidRPr="00193511">
              <w:rPr>
                <w:szCs w:val="22"/>
              </w:rPr>
              <w:t xml:space="preserve"> club after school which takes place in the library.</w:t>
            </w:r>
          </w:p>
          <w:p w:rsidR="00613544" w:rsidRPr="00420B3D" w:rsidRDefault="00613544" w:rsidP="004D4501">
            <w:pPr>
              <w:pStyle w:val="Default"/>
              <w:rPr>
                <w:sz w:val="22"/>
                <w:szCs w:val="22"/>
              </w:rPr>
            </w:pPr>
          </w:p>
          <w:p w:rsidR="00FC3E82" w:rsidRPr="00420B3D" w:rsidRDefault="008D6A09" w:rsidP="00FA5DB6">
            <w:pPr>
              <w:widowControl w:val="0"/>
              <w:spacing w:line="240" w:lineRule="auto"/>
              <w:rPr>
                <w:rFonts w:ascii="Century Schoolbook" w:eastAsia="Times New Roman" w:hAnsi="Century Schoolbook" w:cs="Times New Roman"/>
                <w:kern w:val="28"/>
                <w:szCs w:val="22"/>
                <w14:cntxtAlts/>
              </w:rPr>
            </w:pPr>
            <w:r w:rsidRPr="00420B3D">
              <w:rPr>
                <w:b/>
                <w:szCs w:val="22"/>
              </w:rPr>
              <w:t>Staff</w:t>
            </w:r>
          </w:p>
          <w:p w:rsidR="00A631B7" w:rsidRPr="00420B3D" w:rsidRDefault="00FA5DB6" w:rsidP="00FA5DB6">
            <w:pPr>
              <w:jc w:val="both"/>
              <w:rPr>
                <w:szCs w:val="22"/>
              </w:rPr>
            </w:pPr>
            <w:r w:rsidRPr="00420B3D">
              <w:rPr>
                <w:szCs w:val="22"/>
              </w:rPr>
              <w:t xml:space="preserve">The ARP has its own </w:t>
            </w:r>
            <w:r w:rsidR="003306BC">
              <w:rPr>
                <w:szCs w:val="22"/>
              </w:rPr>
              <w:t>SENCO</w:t>
            </w:r>
            <w:r w:rsidRPr="00420B3D">
              <w:rPr>
                <w:szCs w:val="22"/>
              </w:rPr>
              <w:t xml:space="preserve"> and </w:t>
            </w:r>
            <w:r w:rsidR="003306BC">
              <w:rPr>
                <w:szCs w:val="22"/>
              </w:rPr>
              <w:t xml:space="preserve">specialist </w:t>
            </w:r>
            <w:r w:rsidRPr="00420B3D">
              <w:rPr>
                <w:szCs w:val="22"/>
              </w:rPr>
              <w:t xml:space="preserve">class </w:t>
            </w:r>
            <w:r w:rsidR="003306BC" w:rsidRPr="00420B3D">
              <w:rPr>
                <w:szCs w:val="22"/>
              </w:rPr>
              <w:t>teacher</w:t>
            </w:r>
            <w:r w:rsidR="003306BC">
              <w:rPr>
                <w:szCs w:val="22"/>
              </w:rPr>
              <w:t>s</w:t>
            </w:r>
            <w:r w:rsidRPr="00420B3D">
              <w:rPr>
                <w:szCs w:val="22"/>
              </w:rPr>
              <w:t>; a</w:t>
            </w:r>
            <w:r w:rsidR="00583CEF" w:rsidRPr="00420B3D">
              <w:rPr>
                <w:szCs w:val="22"/>
              </w:rPr>
              <w:t xml:space="preserve">longside </w:t>
            </w:r>
            <w:r w:rsidRPr="00420B3D">
              <w:rPr>
                <w:szCs w:val="22"/>
              </w:rPr>
              <w:t>Speech and Language Therapist</w:t>
            </w:r>
            <w:r w:rsidR="003306BC">
              <w:rPr>
                <w:szCs w:val="22"/>
              </w:rPr>
              <w:t>s, Occupational Therapist, Music Therapist</w:t>
            </w:r>
            <w:r w:rsidRPr="00420B3D">
              <w:rPr>
                <w:szCs w:val="22"/>
              </w:rPr>
              <w:t xml:space="preserve"> and experienced Teaching Assistant</w:t>
            </w:r>
            <w:r w:rsidR="00042EA5">
              <w:rPr>
                <w:szCs w:val="22"/>
              </w:rPr>
              <w:t>s</w:t>
            </w:r>
            <w:r w:rsidRPr="00420B3D">
              <w:rPr>
                <w:szCs w:val="22"/>
              </w:rPr>
              <w:t xml:space="preserve">, specialising in </w:t>
            </w:r>
            <w:r w:rsidR="00042EA5">
              <w:rPr>
                <w:szCs w:val="22"/>
              </w:rPr>
              <w:t>development language disorder</w:t>
            </w:r>
            <w:r w:rsidRPr="00420B3D">
              <w:rPr>
                <w:szCs w:val="22"/>
              </w:rPr>
              <w:t>.</w:t>
            </w:r>
          </w:p>
          <w:p w:rsidR="00A631B7" w:rsidRDefault="002F2781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>
              <w:rPr>
                <w:rFonts w:eastAsia="Times New Roman"/>
                <w:b/>
                <w:bCs/>
                <w:color w:val="auto"/>
                <w:kern w:val="28"/>
                <w:szCs w:val="22"/>
                <w14:cntxtAlts/>
              </w:rPr>
              <w:t>S Doyle</w:t>
            </w:r>
            <w:r w:rsidR="00A631B7" w:rsidRPr="00420B3D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– ARP </w:t>
            </w:r>
            <w:r w:rsidR="003306BC">
              <w:rPr>
                <w:rFonts w:eastAsia="Times New Roman"/>
                <w:color w:val="auto"/>
                <w:kern w:val="28"/>
                <w:szCs w:val="22"/>
                <w14:cntxtAlts/>
              </w:rPr>
              <w:t>SENCO</w:t>
            </w:r>
          </w:p>
          <w:p w:rsidR="00F62D8A" w:rsidRDefault="00F62D8A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F62D8A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>A Kelley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– ARP Teacher</w:t>
            </w:r>
            <w:r w:rsidR="00042EA5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</w:t>
            </w:r>
          </w:p>
          <w:p w:rsidR="003306BC" w:rsidRPr="00420B3D" w:rsidRDefault="003306BC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>L Weedy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– ARP Teacher</w:t>
            </w:r>
          </w:p>
          <w:p w:rsidR="00A631B7" w:rsidRDefault="003306BC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>
              <w:rPr>
                <w:rFonts w:eastAsia="Times New Roman"/>
                <w:b/>
                <w:bCs/>
                <w:color w:val="auto"/>
                <w:kern w:val="28"/>
                <w:szCs w:val="22"/>
                <w14:cntxtAlts/>
              </w:rPr>
              <w:t>H Howell Day</w:t>
            </w:r>
            <w:r w:rsidR="00A631B7" w:rsidRPr="00420B3D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ARP Speech and Language Therapist.</w:t>
            </w:r>
          </w:p>
          <w:p w:rsidR="003306BC" w:rsidRDefault="003306BC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>D Mirza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- </w:t>
            </w:r>
            <w:r w:rsidRPr="00420B3D">
              <w:rPr>
                <w:rFonts w:eastAsia="Times New Roman"/>
                <w:color w:val="auto"/>
                <w:kern w:val="28"/>
                <w:szCs w:val="22"/>
                <w14:cntxtAlts/>
              </w:rPr>
              <w:t>ARP Speech and Language Therapist.</w:t>
            </w:r>
          </w:p>
          <w:p w:rsidR="003306BC" w:rsidRDefault="003306BC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 xml:space="preserve">D Durand </w:t>
            </w:r>
            <w:r w:rsidRPr="003306BC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– 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>AR</w:t>
            </w:r>
            <w:r w:rsidR="00042EA5">
              <w:rPr>
                <w:rFonts w:eastAsia="Times New Roman"/>
                <w:color w:val="auto"/>
                <w:kern w:val="28"/>
                <w:szCs w:val="22"/>
                <w14:cntxtAlts/>
              </w:rPr>
              <w:t>P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Occupational Therapist</w:t>
            </w:r>
          </w:p>
          <w:p w:rsidR="003306BC" w:rsidRDefault="003306BC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 xml:space="preserve">G </w:t>
            </w:r>
            <w:proofErr w:type="spellStart"/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>Lenton</w:t>
            </w:r>
            <w:proofErr w:type="spellEnd"/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 xml:space="preserve"> Collins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– Ealing Music Therapy Music Therapist</w:t>
            </w:r>
          </w:p>
          <w:p w:rsidR="003306BC" w:rsidRPr="00420B3D" w:rsidRDefault="003306BC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>L Brown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– ARP </w:t>
            </w:r>
            <w:r w:rsidR="00042EA5">
              <w:rPr>
                <w:rFonts w:eastAsia="Times New Roman"/>
                <w:color w:val="auto"/>
                <w:kern w:val="28"/>
                <w:szCs w:val="22"/>
                <w14:cntxtAlts/>
              </w:rPr>
              <w:t>p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>astoral Support Worker</w:t>
            </w:r>
          </w:p>
          <w:p w:rsidR="00A631B7" w:rsidRDefault="00A631B7" w:rsidP="00A631B7">
            <w:pPr>
              <w:widowControl w:val="0"/>
              <w:spacing w:line="240" w:lineRule="auto"/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</w:pPr>
            <w:r w:rsidRPr="00420B3D">
              <w:rPr>
                <w:rFonts w:eastAsia="Times New Roman"/>
                <w:b/>
                <w:bCs/>
                <w:color w:val="auto"/>
                <w:kern w:val="28"/>
                <w:szCs w:val="22"/>
                <w14:cntxtAlts/>
              </w:rPr>
              <w:t>H Da Silva</w:t>
            </w:r>
            <w:r w:rsidRPr="00420B3D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– </w:t>
            </w:r>
            <w:r w:rsidRPr="00420B3D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Teaching Assistant.</w:t>
            </w:r>
          </w:p>
          <w:p w:rsidR="002F2781" w:rsidRDefault="002F2781" w:rsidP="00A631B7">
            <w:pPr>
              <w:widowControl w:val="0"/>
              <w:spacing w:line="240" w:lineRule="auto"/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</w:pPr>
            <w:r w:rsidRPr="00F62D8A">
              <w:rPr>
                <w:rFonts w:eastAsia="Times New Roman"/>
                <w:b/>
                <w:bCs/>
                <w:color w:val="auto"/>
                <w:kern w:val="28"/>
                <w:szCs w:val="22"/>
                <w14:cntxtAlts/>
              </w:rPr>
              <w:t>K Brown</w:t>
            </w:r>
            <w:r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– Teaching </w:t>
            </w:r>
            <w:r w:rsidR="00F62D8A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Assistant</w:t>
            </w:r>
          </w:p>
          <w:p w:rsidR="00F62D8A" w:rsidRDefault="00F62D8A" w:rsidP="00A631B7">
            <w:pPr>
              <w:widowControl w:val="0"/>
              <w:spacing w:line="240" w:lineRule="auto"/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</w:pPr>
            <w:r w:rsidRPr="00F62D8A">
              <w:rPr>
                <w:rFonts w:eastAsia="Times New Roman"/>
                <w:b/>
                <w:bCs/>
                <w:color w:val="auto"/>
                <w:kern w:val="28"/>
                <w:szCs w:val="22"/>
                <w14:cntxtAlts/>
              </w:rPr>
              <w:t>L Hillman</w:t>
            </w:r>
            <w:r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– Teaching Assistant </w:t>
            </w:r>
          </w:p>
          <w:p w:rsidR="003306BC" w:rsidRPr="00420B3D" w:rsidRDefault="003306BC" w:rsidP="00A631B7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3306BC">
              <w:rPr>
                <w:rFonts w:eastAsia="Times New Roman"/>
                <w:b/>
                <w:color w:val="auto"/>
                <w:kern w:val="28"/>
                <w:szCs w:val="22"/>
                <w14:cntxtAlts/>
              </w:rPr>
              <w:t>M Horan</w:t>
            </w: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– Teaching Assistant</w:t>
            </w:r>
            <w:r w:rsidR="00042EA5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– KS4/5 pathway specialist</w:t>
            </w:r>
          </w:p>
          <w:p w:rsidR="00251BA6" w:rsidRPr="00420B3D" w:rsidRDefault="00251BA6" w:rsidP="007F13A1">
            <w:pPr>
              <w:widowControl w:val="0"/>
              <w:spacing w:line="240" w:lineRule="auto"/>
              <w:rPr>
                <w:b/>
                <w:szCs w:val="22"/>
              </w:rPr>
            </w:pPr>
          </w:p>
          <w:p w:rsidR="00251BA6" w:rsidRPr="00420B3D" w:rsidRDefault="008D6A09" w:rsidP="00251BA6">
            <w:pPr>
              <w:widowControl w:val="0"/>
              <w:spacing w:line="240" w:lineRule="auto"/>
              <w:rPr>
                <w:rFonts w:ascii="Century Schoolbook" w:eastAsia="Times New Roman" w:hAnsi="Century Schoolbook" w:cs="Times New Roman"/>
                <w:kern w:val="28"/>
                <w:szCs w:val="22"/>
                <w14:cntxtAlts/>
              </w:rPr>
            </w:pPr>
            <w:r w:rsidRPr="00420B3D">
              <w:rPr>
                <w:b/>
                <w:szCs w:val="22"/>
              </w:rPr>
              <w:lastRenderedPageBreak/>
              <w:t>Professionals</w:t>
            </w:r>
          </w:p>
          <w:p w:rsidR="002F5480" w:rsidRPr="00F62D8A" w:rsidRDefault="00583CEF" w:rsidP="00251BA6">
            <w:pPr>
              <w:widowControl w:val="0"/>
              <w:spacing w:line="240" w:lineRule="auto"/>
              <w:rPr>
                <w:rFonts w:ascii="Century Schoolbook" w:eastAsia="Times New Roman" w:hAnsi="Century Schoolbook" w:cs="Times New Roman"/>
                <w:kern w:val="28"/>
                <w:szCs w:val="22"/>
                <w14:cntxtAlts/>
              </w:rPr>
            </w:pPr>
            <w:r w:rsidRPr="00420B3D">
              <w:rPr>
                <w:szCs w:val="22"/>
              </w:rPr>
              <w:t>The ARP staff work</w:t>
            </w:r>
            <w:r w:rsidR="002F5480" w:rsidRPr="00420B3D">
              <w:rPr>
                <w:szCs w:val="22"/>
              </w:rPr>
              <w:t xml:space="preserve"> with a range of external professionals. For example, </w:t>
            </w:r>
            <w:r w:rsidR="002F5480" w:rsidRPr="00420B3D">
              <w:rPr>
                <w:rFonts w:eastAsia="Times New Roman"/>
                <w:szCs w:val="22"/>
              </w:rPr>
              <w:t>pupils may</w:t>
            </w:r>
            <w:r w:rsidRPr="00420B3D">
              <w:rPr>
                <w:rFonts w:eastAsia="Times New Roman"/>
                <w:szCs w:val="22"/>
              </w:rPr>
              <w:t xml:space="preserve"> receive input from speech and language therapists, occupational therapists, educational psychologists</w:t>
            </w:r>
            <w:r w:rsidR="002F5480" w:rsidRPr="00420B3D">
              <w:rPr>
                <w:rFonts w:eastAsia="Times New Roman"/>
                <w:szCs w:val="22"/>
              </w:rPr>
              <w:t xml:space="preserve"> and any additional outside agencies as required, such as </w:t>
            </w:r>
            <w:r w:rsidR="002F5480" w:rsidRPr="00193511">
              <w:rPr>
                <w:rFonts w:eastAsia="Times New Roman"/>
                <w:szCs w:val="22"/>
              </w:rPr>
              <w:t xml:space="preserve">the Child and Adolescent Mental Health Service (CAMHS). In house, some of our pupils may require the supervision of Pastoral Support Workers </w:t>
            </w:r>
            <w:r w:rsidR="002F5480" w:rsidRPr="00F62D8A">
              <w:rPr>
                <w:rFonts w:eastAsia="Times New Roman"/>
                <w:szCs w:val="22"/>
              </w:rPr>
              <w:t xml:space="preserve">or </w:t>
            </w:r>
            <w:r w:rsidR="00690605" w:rsidRPr="00F62D8A">
              <w:rPr>
                <w:rFonts w:eastAsia="Times New Roman"/>
                <w:szCs w:val="22"/>
              </w:rPr>
              <w:t>on-site</w:t>
            </w:r>
            <w:r w:rsidR="005A6585" w:rsidRPr="00F62D8A">
              <w:rPr>
                <w:rFonts w:eastAsia="Times New Roman"/>
                <w:szCs w:val="22"/>
              </w:rPr>
              <w:t xml:space="preserve"> staff from the Behaviour Inclusion Service.</w:t>
            </w:r>
          </w:p>
          <w:p w:rsidR="00251BA6" w:rsidRPr="00420B3D" w:rsidRDefault="00251BA6" w:rsidP="005A6585">
            <w:pPr>
              <w:pStyle w:val="Default"/>
              <w:rPr>
                <w:b/>
                <w:sz w:val="22"/>
                <w:szCs w:val="22"/>
              </w:rPr>
            </w:pPr>
          </w:p>
          <w:p w:rsidR="00FC3E82" w:rsidRPr="00193511" w:rsidRDefault="008D6A09" w:rsidP="005A6585">
            <w:pPr>
              <w:pStyle w:val="Default"/>
              <w:rPr>
                <w:sz w:val="22"/>
                <w:szCs w:val="22"/>
              </w:rPr>
            </w:pPr>
            <w:r w:rsidRPr="00193511">
              <w:rPr>
                <w:b/>
                <w:sz w:val="22"/>
                <w:szCs w:val="22"/>
              </w:rPr>
              <w:t>Access to curriculum</w:t>
            </w:r>
          </w:p>
          <w:p w:rsidR="0041772C" w:rsidRPr="00193511" w:rsidRDefault="00A631B7" w:rsidP="007F13A1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We get to know our pupils as 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individuals 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so we can plan and deliver 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personalised interventions 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to support the pupil with their particular 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SLC Need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.</w:t>
            </w:r>
            <w:r w:rsidR="0041772C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For example:</w:t>
            </w:r>
          </w:p>
          <w:p w:rsidR="002F2781" w:rsidRDefault="002F2781" w:rsidP="0041772C">
            <w:pPr>
              <w:pStyle w:val="ListParagraph"/>
              <w:widowControl w:val="0"/>
              <w:numPr>
                <w:ilvl w:val="0"/>
                <w:numId w:val="7"/>
              </w:numPr>
              <w:spacing w:after="73"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>Tailored programme of study in English, Maths, Science and Humanities.</w:t>
            </w:r>
          </w:p>
          <w:p w:rsidR="002F2781" w:rsidRPr="002F2781" w:rsidRDefault="002F2781" w:rsidP="0041772C">
            <w:pPr>
              <w:pStyle w:val="ListParagraph"/>
              <w:widowControl w:val="0"/>
              <w:numPr>
                <w:ilvl w:val="0"/>
                <w:numId w:val="7"/>
              </w:numPr>
              <w:spacing w:after="73"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Colourful Semantics and Shape Coding to support vocabulary development and syntax.  </w:t>
            </w:r>
          </w:p>
          <w:p w:rsidR="0041772C" w:rsidRPr="00193511" w:rsidRDefault="0041772C" w:rsidP="0041772C">
            <w:pPr>
              <w:pStyle w:val="ListParagraph"/>
              <w:widowControl w:val="0"/>
              <w:numPr>
                <w:ilvl w:val="0"/>
                <w:numId w:val="7"/>
              </w:numPr>
              <w:spacing w:after="73"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1:1 or small group 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precision teaching 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of vocabulary through pre and post learning sessions.</w:t>
            </w:r>
          </w:p>
          <w:p w:rsidR="0041772C" w:rsidRPr="00193511" w:rsidRDefault="0041772C" w:rsidP="0041772C">
            <w:pPr>
              <w:pStyle w:val="ListParagraph"/>
              <w:widowControl w:val="0"/>
              <w:numPr>
                <w:ilvl w:val="0"/>
                <w:numId w:val="7"/>
              </w:numPr>
              <w:spacing w:after="73"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Units of sound and Oxford Reading Tree 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for 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phonics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.</w:t>
            </w:r>
          </w:p>
          <w:p w:rsidR="0041772C" w:rsidRPr="00193511" w:rsidRDefault="002F2781" w:rsidP="0041772C">
            <w:pPr>
              <w:pStyle w:val="ListParagraph"/>
              <w:widowControl w:val="0"/>
              <w:numPr>
                <w:ilvl w:val="0"/>
                <w:numId w:val="7"/>
              </w:numPr>
              <w:spacing w:after="73"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Positive Pals</w:t>
            </w:r>
            <w:r w:rsidR="0069060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, Social Thinking</w:t>
            </w:r>
            <w:r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and Zones of Regulation for</w:t>
            </w:r>
            <w:r w:rsidR="0041772C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social skills </w:t>
            </w:r>
            <w:r w:rsidR="00147DB5">
              <w:rPr>
                <w:rFonts w:eastAsia="Times New Roman"/>
                <w:color w:val="auto"/>
                <w:kern w:val="28"/>
                <w:szCs w:val="22"/>
                <w14:cntxtAlts/>
              </w:rPr>
              <w:t>development.</w:t>
            </w:r>
          </w:p>
          <w:p w:rsidR="0041772C" w:rsidRPr="00193511" w:rsidRDefault="0041772C" w:rsidP="0041772C">
            <w:pPr>
              <w:pStyle w:val="ListParagraph"/>
              <w:numPr>
                <w:ilvl w:val="0"/>
                <w:numId w:val="7"/>
              </w:numPr>
              <w:spacing w:after="200"/>
              <w:jc w:val="both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Exam access arrangements 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when required.</w:t>
            </w:r>
          </w:p>
          <w:p w:rsidR="0041772C" w:rsidRPr="00193511" w:rsidRDefault="0041772C" w:rsidP="0041772C">
            <w:pPr>
              <w:pStyle w:val="ListParagraph"/>
              <w:numPr>
                <w:ilvl w:val="0"/>
                <w:numId w:val="7"/>
              </w:numPr>
              <w:spacing w:after="200"/>
              <w:jc w:val="both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In addition</w:t>
            </w:r>
            <w:r w:rsidR="00147DB5">
              <w:rPr>
                <w:rFonts w:eastAsia="Times New Roman"/>
                <w:color w:val="auto"/>
                <w:kern w:val="28"/>
                <w:szCs w:val="22"/>
                <w14:cntxtAlts/>
              </w:rPr>
              <w:t>,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pupils hav</w:t>
            </w:r>
            <w:r w:rsidR="00690605">
              <w:rPr>
                <w:rFonts w:eastAsia="Times New Roman"/>
                <w:color w:val="auto"/>
                <w:kern w:val="28"/>
                <w:szCs w:val="22"/>
                <w14:cntxtAlts/>
              </w:rPr>
              <w:t>e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regular access to 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Speech and Language Therap</w:t>
            </w:r>
            <w:r w:rsidR="0069060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y, Occupational Therapy and Music Therapy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and an experienced 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Teaching Assistant</w:t>
            </w:r>
            <w:r w:rsidR="00147DB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s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specialising in </w:t>
            </w:r>
            <w:r w:rsidR="00147DB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developmental language disorder</w:t>
            </w:r>
            <w:r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to support their progress</w:t>
            </w: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. </w:t>
            </w:r>
          </w:p>
          <w:p w:rsidR="00FC3E82" w:rsidRPr="00237866" w:rsidRDefault="0041772C" w:rsidP="0041772C">
            <w:pPr>
              <w:widowControl w:val="0"/>
              <w:spacing w:line="240" w:lineRule="auto"/>
              <w:rPr>
                <w:rFonts w:eastAsia="Times New Roman"/>
                <w:color w:val="auto"/>
                <w:kern w:val="28"/>
                <w:szCs w:val="22"/>
                <w14:cntxtAlts/>
              </w:rPr>
            </w:pPr>
            <w:r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The</w:t>
            </w:r>
            <w:r w:rsidR="00042EA5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provision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</w:t>
            </w:r>
            <w:r w:rsidR="00042EA5">
              <w:rPr>
                <w:rFonts w:eastAsia="Times New Roman"/>
                <w:color w:val="auto"/>
                <w:kern w:val="28"/>
                <w:szCs w:val="22"/>
                <w14:cntxtAlts/>
              </w:rPr>
              <w:t>is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reviewed 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regularly to 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assess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whether the child is 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making progress</w:t>
            </w:r>
            <w:r w:rsidR="00E609C5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and 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amended accordingly.  We are passionate about providing 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person-centred learning pathways 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which will lead to long-term outcomes, such as 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life skills, social communication skills and career progression</w:t>
            </w:r>
            <w:r w:rsidR="00147DB5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are integrated into the curriculum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. In addition to 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adapting resources and equipment 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so it’s 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communication friendly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, we also work on enhancing pupils’ ‘</w:t>
            </w:r>
            <w:r w:rsidR="00A631B7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learning to learn’ skills</w:t>
            </w:r>
            <w:r w:rsidR="00A631B7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, such as: listening to others, debating, presenting to an audience and peer assessment.</w:t>
            </w:r>
            <w:r w:rsidR="007F13A1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In literacy, there is</w:t>
            </w:r>
            <w:r w:rsidR="00F42FCE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s</w:t>
            </w:r>
            <w:r w:rsidR="005F525B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m</w:t>
            </w:r>
            <w:r w:rsidR="007F13A1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all group teaching </w:t>
            </w:r>
            <w:r w:rsidR="005F525B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to enable pupils’ to develop reading, w</w:t>
            </w:r>
            <w:r w:rsidR="00F42FCE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ritin</w:t>
            </w:r>
            <w:r w:rsidR="007F13A1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g and communication skills. In general, w</w:t>
            </w:r>
            <w:r w:rsidR="00F42FCE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e </w:t>
            </w:r>
            <w:r w:rsidR="005F525B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d</w:t>
            </w:r>
            <w:r w:rsidR="00F42FCE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eliver the curriculum using a range of SEN-friendly approaches, </w:t>
            </w:r>
            <w:r w:rsidR="00E609C5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such as </w:t>
            </w:r>
            <w:r w:rsidR="005F525B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the </w:t>
            </w:r>
            <w:r w:rsidR="005F525B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use of visuals </w:t>
            </w:r>
            <w:r w:rsidR="005F525B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and</w:t>
            </w:r>
            <w:r w:rsidR="005F525B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 multi-sensory activities</w:t>
            </w:r>
            <w:r w:rsidR="00F62D8A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(communication friendly strategies). </w:t>
            </w:r>
            <w:r w:rsidR="00F42FCE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We u</w:t>
            </w:r>
            <w:r w:rsidR="007F13A1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se </w:t>
            </w:r>
            <w:r w:rsidR="00DD5F2F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ICT to support </w:t>
            </w:r>
            <w:r w:rsidR="00DD5F2F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multi-sensory </w:t>
            </w:r>
            <w:r w:rsidR="007F13A1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>learning and also engage with a</w:t>
            </w:r>
            <w:r w:rsidR="005F525B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ctivities like gardening and cooking to enhance </w:t>
            </w:r>
            <w:r w:rsidR="005F525B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 xml:space="preserve">life skills, communication and independence, </w:t>
            </w:r>
            <w:r w:rsidR="005F525B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as well as </w:t>
            </w:r>
            <w:r w:rsidR="005F525B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social skills</w:t>
            </w:r>
            <w:r w:rsidR="005F525B" w:rsidRPr="00193511">
              <w:rPr>
                <w:rFonts w:eastAsia="Times New Roman"/>
                <w:color w:val="auto"/>
                <w:kern w:val="28"/>
                <w:szCs w:val="22"/>
                <w14:cntxtAlts/>
              </w:rPr>
              <w:t xml:space="preserve"> and </w:t>
            </w:r>
            <w:r w:rsidR="005F525B" w:rsidRPr="00193511">
              <w:rPr>
                <w:rFonts w:eastAsia="Times New Roman"/>
                <w:bCs/>
                <w:color w:val="auto"/>
                <w:kern w:val="28"/>
                <w:szCs w:val="22"/>
                <w14:cntxtAlts/>
              </w:rPr>
              <w:t>interpersonal skills.</w:t>
            </w:r>
          </w:p>
        </w:tc>
      </w:tr>
      <w:tr w:rsidR="00FC3E82" w:rsidRPr="00420B3D" w:rsidTr="00A15EF5">
        <w:tc>
          <w:tcPr>
            <w:tcW w:w="10545" w:type="dxa"/>
            <w:gridSpan w:val="2"/>
            <w:tcBorders>
              <w:left w:val="single" w:sz="8" w:space="0" w:color="76923C"/>
              <w:right w:val="single" w:sz="8" w:space="0" w:color="76923C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E82" w:rsidRPr="00193511" w:rsidRDefault="008D6A09" w:rsidP="007E3537">
            <w:pPr>
              <w:pStyle w:val="ListParagraph"/>
              <w:rPr>
                <w:color w:val="000000" w:themeColor="text1"/>
                <w:szCs w:val="22"/>
              </w:rPr>
            </w:pPr>
            <w:r w:rsidRPr="00193511">
              <w:rPr>
                <w:b/>
                <w:color w:val="000000" w:themeColor="text1"/>
                <w:szCs w:val="22"/>
                <w:shd w:val="clear" w:color="auto" w:fill="92D050"/>
              </w:rPr>
              <w:lastRenderedPageBreak/>
              <w:t>EXIT Criteria</w:t>
            </w:r>
          </w:p>
          <w:p w:rsidR="003B6568" w:rsidRPr="00193511" w:rsidRDefault="008D6A09" w:rsidP="00614E47">
            <w:pPr>
              <w:ind w:left="720"/>
              <w:rPr>
                <w:bCs/>
                <w:color w:val="000000" w:themeColor="text1"/>
                <w:szCs w:val="22"/>
              </w:rPr>
            </w:pPr>
            <w:r w:rsidRPr="00193511">
              <w:rPr>
                <w:color w:val="000000" w:themeColor="text1"/>
                <w:szCs w:val="22"/>
                <w:shd w:val="clear" w:color="auto" w:fill="92D050"/>
              </w:rPr>
              <w:t xml:space="preserve">The pupil has consistently achieved expected average National Curriculum levels in core subjects (English – reading, writing, speaking and listening, Numeracy and Science) and </w:t>
            </w:r>
            <w:r w:rsidR="00626534" w:rsidRPr="00193511">
              <w:rPr>
                <w:color w:val="000000" w:themeColor="text1"/>
                <w:szCs w:val="22"/>
                <w:shd w:val="clear" w:color="auto" w:fill="92D050"/>
              </w:rPr>
              <w:t>h</w:t>
            </w:r>
            <w:r w:rsidR="00626534" w:rsidRPr="00193511">
              <w:rPr>
                <w:color w:val="000000" w:themeColor="text1"/>
                <w:szCs w:val="22"/>
              </w:rPr>
              <w:t>as made expected progress in most</w:t>
            </w:r>
            <w:r w:rsidR="003B6568" w:rsidRPr="00193511">
              <w:rPr>
                <w:color w:val="000000" w:themeColor="text1"/>
                <w:szCs w:val="22"/>
              </w:rPr>
              <w:t xml:space="preserve"> areas</w:t>
            </w:r>
            <w:r w:rsidR="00614E47" w:rsidRPr="00193511">
              <w:rPr>
                <w:color w:val="000000" w:themeColor="text1"/>
                <w:szCs w:val="22"/>
              </w:rPr>
              <w:t xml:space="preserve"> of</w:t>
            </w:r>
            <w:r w:rsidR="003B6568" w:rsidRPr="00193511">
              <w:rPr>
                <w:color w:val="000000" w:themeColor="text1"/>
                <w:szCs w:val="22"/>
              </w:rPr>
              <w:t xml:space="preserve"> the National Curriculum</w:t>
            </w:r>
            <w:r w:rsidR="00614E47" w:rsidRPr="00193511">
              <w:rPr>
                <w:bCs/>
                <w:color w:val="000000" w:themeColor="text1"/>
                <w:szCs w:val="22"/>
              </w:rPr>
              <w:t xml:space="preserve"> </w:t>
            </w:r>
            <w:proofErr w:type="gramStart"/>
            <w:r w:rsidR="00614E47" w:rsidRPr="00193511">
              <w:rPr>
                <w:bCs/>
                <w:color w:val="000000" w:themeColor="text1"/>
                <w:szCs w:val="22"/>
              </w:rPr>
              <w:t>taking into account</w:t>
            </w:r>
            <w:proofErr w:type="gramEnd"/>
            <w:r w:rsidR="00614E47" w:rsidRPr="00193511">
              <w:rPr>
                <w:bCs/>
                <w:color w:val="000000" w:themeColor="text1"/>
                <w:szCs w:val="22"/>
              </w:rPr>
              <w:t xml:space="preserve"> base line assessment and learning styles</w:t>
            </w:r>
            <w:r w:rsidR="00614E47" w:rsidRPr="00193511">
              <w:rPr>
                <w:color w:val="000000" w:themeColor="text1"/>
                <w:szCs w:val="22"/>
              </w:rPr>
              <w:t>.</w:t>
            </w:r>
          </w:p>
          <w:p w:rsidR="00626534" w:rsidRPr="00193511" w:rsidRDefault="00626534" w:rsidP="007E353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Cs w:val="22"/>
              </w:rPr>
            </w:pPr>
            <w:r w:rsidRPr="00193511">
              <w:rPr>
                <w:color w:val="000000" w:themeColor="text1"/>
                <w:szCs w:val="22"/>
              </w:rPr>
              <w:t>The pupil i</w:t>
            </w:r>
            <w:r w:rsidR="003B6568" w:rsidRPr="00193511">
              <w:rPr>
                <w:color w:val="000000" w:themeColor="text1"/>
                <w:szCs w:val="22"/>
              </w:rPr>
              <w:t>s motivated to learn, is becoming more independent and can learn alongside peers in a mainstream class.</w:t>
            </w:r>
          </w:p>
          <w:p w:rsidR="00626534" w:rsidRPr="00193511" w:rsidRDefault="00626534" w:rsidP="007E353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Cs w:val="22"/>
                <w:shd w:val="clear" w:color="auto" w:fill="92D050"/>
              </w:rPr>
            </w:pPr>
            <w:r w:rsidRPr="00193511">
              <w:rPr>
                <w:color w:val="000000" w:themeColor="text1"/>
                <w:szCs w:val="22"/>
                <w:shd w:val="clear" w:color="auto" w:fill="92D050"/>
              </w:rPr>
              <w:t>The pupil has a constant and effective method of communicating his/her needs confidently</w:t>
            </w:r>
            <w:r w:rsidR="00945975" w:rsidRPr="00193511">
              <w:rPr>
                <w:color w:val="000000" w:themeColor="text1"/>
                <w:szCs w:val="22"/>
                <w:shd w:val="clear" w:color="auto" w:fill="92D050"/>
              </w:rPr>
              <w:t xml:space="preserve"> and can work in groups with some oversight by adults</w:t>
            </w:r>
            <w:r w:rsidRPr="00193511">
              <w:rPr>
                <w:color w:val="000000" w:themeColor="text1"/>
                <w:szCs w:val="22"/>
                <w:shd w:val="clear" w:color="auto" w:fill="92D050"/>
              </w:rPr>
              <w:t>.</w:t>
            </w:r>
          </w:p>
          <w:p w:rsidR="00945975" w:rsidRPr="00193511" w:rsidRDefault="00F62D8A" w:rsidP="007E3537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  <w:shd w:val="clear" w:color="auto" w:fill="92D050"/>
              </w:rPr>
              <w:t>The pupil can manage their anxiety</w:t>
            </w:r>
            <w:r w:rsidR="00945975" w:rsidRPr="00193511">
              <w:rPr>
                <w:color w:val="000000" w:themeColor="text1"/>
                <w:szCs w:val="22"/>
                <w:shd w:val="clear" w:color="auto" w:fill="92D050"/>
              </w:rPr>
              <w:t xml:space="preserve"> levels and develop friendships with minimal adult support</w:t>
            </w:r>
            <w:r w:rsidR="00B73721" w:rsidRPr="00193511">
              <w:rPr>
                <w:color w:val="000000" w:themeColor="text1"/>
                <w:szCs w:val="22"/>
                <w:shd w:val="clear" w:color="auto" w:fill="92D050"/>
              </w:rPr>
              <w:t xml:space="preserve"> because they are more resilient and have a more positive view of themselves.</w:t>
            </w:r>
          </w:p>
          <w:p w:rsidR="00A15EF5" w:rsidRPr="00193511" w:rsidRDefault="00945975" w:rsidP="00614E47">
            <w:pPr>
              <w:pStyle w:val="ListParagraph"/>
              <w:numPr>
                <w:ilvl w:val="0"/>
                <w:numId w:val="8"/>
              </w:numPr>
              <w:rPr>
                <w:bCs/>
                <w:color w:val="000000" w:themeColor="text1"/>
                <w:szCs w:val="22"/>
              </w:rPr>
            </w:pPr>
            <w:r w:rsidRPr="00193511">
              <w:rPr>
                <w:color w:val="000000" w:themeColor="text1"/>
                <w:szCs w:val="22"/>
                <w:shd w:val="clear" w:color="auto" w:fill="92D050"/>
              </w:rPr>
              <w:t>The young person has</w:t>
            </w:r>
            <w:r w:rsidR="00A15EF5" w:rsidRPr="00193511">
              <w:rPr>
                <w:bCs/>
                <w:color w:val="000000" w:themeColor="text1"/>
                <w:szCs w:val="22"/>
              </w:rPr>
              <w:t xml:space="preserve"> achieve</w:t>
            </w:r>
            <w:r w:rsidRPr="00193511">
              <w:rPr>
                <w:bCs/>
                <w:color w:val="000000" w:themeColor="text1"/>
                <w:szCs w:val="22"/>
              </w:rPr>
              <w:t>d</w:t>
            </w:r>
            <w:r w:rsidR="00A15EF5" w:rsidRPr="00193511">
              <w:rPr>
                <w:bCs/>
                <w:color w:val="000000" w:themeColor="text1"/>
                <w:szCs w:val="22"/>
              </w:rPr>
              <w:t xml:space="preserve"> the</w:t>
            </w:r>
            <w:r w:rsidRPr="00193511">
              <w:rPr>
                <w:bCs/>
                <w:color w:val="000000" w:themeColor="text1"/>
                <w:szCs w:val="22"/>
              </w:rPr>
              <w:t xml:space="preserve"> </w:t>
            </w:r>
            <w:proofErr w:type="gramStart"/>
            <w:r w:rsidRPr="00193511">
              <w:rPr>
                <w:bCs/>
                <w:color w:val="000000" w:themeColor="text1"/>
                <w:szCs w:val="22"/>
              </w:rPr>
              <w:t>short and long term</w:t>
            </w:r>
            <w:proofErr w:type="gramEnd"/>
            <w:r w:rsidRPr="00193511">
              <w:rPr>
                <w:bCs/>
                <w:color w:val="000000" w:themeColor="text1"/>
                <w:szCs w:val="22"/>
              </w:rPr>
              <w:t xml:space="preserve"> objectives</w:t>
            </w:r>
            <w:r w:rsidR="00A15EF5" w:rsidRPr="00193511">
              <w:rPr>
                <w:bCs/>
                <w:color w:val="000000" w:themeColor="text1"/>
                <w:szCs w:val="22"/>
              </w:rPr>
              <w:t xml:space="preserve"> in their EHC plans </w:t>
            </w:r>
            <w:r w:rsidR="00614E47" w:rsidRPr="00193511">
              <w:rPr>
                <w:bCs/>
                <w:color w:val="000000" w:themeColor="text1"/>
                <w:szCs w:val="22"/>
              </w:rPr>
              <w:t>e.g. they are p</w:t>
            </w:r>
            <w:r w:rsidR="00A15EF5" w:rsidRPr="00193511">
              <w:rPr>
                <w:bCs/>
                <w:color w:val="000000" w:themeColor="text1"/>
                <w:szCs w:val="22"/>
              </w:rPr>
              <w:t>repared for fulfilling adult lives:  including e</w:t>
            </w:r>
            <w:r w:rsidR="00614E47" w:rsidRPr="00193511">
              <w:rPr>
                <w:bCs/>
                <w:color w:val="000000" w:themeColor="text1"/>
                <w:szCs w:val="22"/>
              </w:rPr>
              <w:t>mployment; good health; inclusion</w:t>
            </w:r>
            <w:r w:rsidR="00A15EF5" w:rsidRPr="00193511">
              <w:rPr>
                <w:bCs/>
                <w:color w:val="000000" w:themeColor="text1"/>
                <w:szCs w:val="22"/>
              </w:rPr>
              <w:t xml:space="preserve"> in local communities and living independently.</w:t>
            </w:r>
          </w:p>
          <w:p w:rsidR="00614E47" w:rsidRPr="00193511" w:rsidRDefault="008D6A09" w:rsidP="00A85865">
            <w:pPr>
              <w:pStyle w:val="ListParagraph"/>
              <w:rPr>
                <w:color w:val="000000" w:themeColor="text1"/>
                <w:szCs w:val="22"/>
                <w:shd w:val="clear" w:color="auto" w:fill="92D050"/>
              </w:rPr>
            </w:pPr>
            <w:r w:rsidRPr="00193511">
              <w:rPr>
                <w:color w:val="000000" w:themeColor="text1"/>
                <w:szCs w:val="22"/>
                <w:shd w:val="clear" w:color="auto" w:fill="92D050"/>
              </w:rPr>
              <w:t>OR</w:t>
            </w:r>
          </w:p>
          <w:p w:rsidR="00FB3FDF" w:rsidRPr="00420B3D" w:rsidRDefault="008D6A09" w:rsidP="007E3537">
            <w:pPr>
              <w:pStyle w:val="ListParagraph"/>
              <w:numPr>
                <w:ilvl w:val="0"/>
                <w:numId w:val="8"/>
              </w:numPr>
              <w:rPr>
                <w:color w:val="595959"/>
                <w:szCs w:val="22"/>
                <w:shd w:val="clear" w:color="auto" w:fill="92D050"/>
              </w:rPr>
            </w:pPr>
            <w:r w:rsidRPr="00193511">
              <w:rPr>
                <w:color w:val="000000" w:themeColor="text1"/>
                <w:szCs w:val="22"/>
                <w:shd w:val="clear" w:color="auto" w:fill="92D050"/>
              </w:rPr>
              <w:lastRenderedPageBreak/>
              <w:t>The ARP provision is unsuitable for the child’s special educational needs</w:t>
            </w:r>
            <w:r w:rsidR="007E3537" w:rsidRPr="00193511">
              <w:rPr>
                <w:color w:val="000000" w:themeColor="text1"/>
                <w:szCs w:val="22"/>
                <w:shd w:val="clear" w:color="auto" w:fill="92D050"/>
              </w:rPr>
              <w:t xml:space="preserve"> as their needs are too severe and complex, or they aren’t specifically SLCN</w:t>
            </w:r>
            <w:r w:rsidRPr="00193511">
              <w:rPr>
                <w:color w:val="000000" w:themeColor="text1"/>
                <w:szCs w:val="22"/>
                <w:shd w:val="clear" w:color="auto" w:fill="92D050"/>
              </w:rPr>
              <w:t>.</w:t>
            </w:r>
          </w:p>
        </w:tc>
      </w:tr>
      <w:tr w:rsidR="00A15EF5" w:rsidRPr="00420B3D">
        <w:tc>
          <w:tcPr>
            <w:tcW w:w="10545" w:type="dxa"/>
            <w:gridSpan w:val="2"/>
            <w:tcBorders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EF5" w:rsidRPr="00420B3D" w:rsidRDefault="00A15EF5" w:rsidP="00A15EF5">
            <w:pPr>
              <w:rPr>
                <w:b/>
                <w:color w:val="595959"/>
                <w:szCs w:val="22"/>
                <w:shd w:val="clear" w:color="auto" w:fill="92D050"/>
              </w:rPr>
            </w:pPr>
          </w:p>
        </w:tc>
      </w:tr>
    </w:tbl>
    <w:p w:rsidR="001F6560" w:rsidRPr="00FB3FDF" w:rsidRDefault="001F6560" w:rsidP="00FB3FDF">
      <w:pPr>
        <w:widowControl w:val="0"/>
        <w:spacing w:line="240" w:lineRule="auto"/>
        <w:rPr>
          <w:rFonts w:eastAsia="Times New Roman"/>
          <w:kern w:val="28"/>
          <w:szCs w:val="22"/>
          <w14:cntxtAlts/>
        </w:rPr>
      </w:pPr>
    </w:p>
    <w:sectPr w:rsidR="001F6560" w:rsidRPr="00FB3F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7C1"/>
    <w:multiLevelType w:val="multilevel"/>
    <w:tmpl w:val="92F8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C36AF"/>
    <w:multiLevelType w:val="multilevel"/>
    <w:tmpl w:val="20A4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B6AE9"/>
    <w:multiLevelType w:val="hybridMultilevel"/>
    <w:tmpl w:val="9988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79A"/>
    <w:multiLevelType w:val="hybridMultilevel"/>
    <w:tmpl w:val="86306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9B0"/>
    <w:multiLevelType w:val="multilevel"/>
    <w:tmpl w:val="F61C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03462"/>
    <w:multiLevelType w:val="hybridMultilevel"/>
    <w:tmpl w:val="9C8889B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B304A"/>
    <w:multiLevelType w:val="hybridMultilevel"/>
    <w:tmpl w:val="659C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5DFF"/>
    <w:multiLevelType w:val="multilevel"/>
    <w:tmpl w:val="717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82"/>
    <w:rsid w:val="00042EA5"/>
    <w:rsid w:val="000E662A"/>
    <w:rsid w:val="000F577F"/>
    <w:rsid w:val="001015B3"/>
    <w:rsid w:val="001250F2"/>
    <w:rsid w:val="00147DB5"/>
    <w:rsid w:val="001559FA"/>
    <w:rsid w:val="00193511"/>
    <w:rsid w:val="001A4662"/>
    <w:rsid w:val="001F6560"/>
    <w:rsid w:val="00233C04"/>
    <w:rsid w:val="00237866"/>
    <w:rsid w:val="00251BA6"/>
    <w:rsid w:val="0028636F"/>
    <w:rsid w:val="002F2781"/>
    <w:rsid w:val="002F5480"/>
    <w:rsid w:val="003044F8"/>
    <w:rsid w:val="00326490"/>
    <w:rsid w:val="003306BC"/>
    <w:rsid w:val="003518E8"/>
    <w:rsid w:val="003835F9"/>
    <w:rsid w:val="00395694"/>
    <w:rsid w:val="003B6568"/>
    <w:rsid w:val="0041772C"/>
    <w:rsid w:val="00420B3D"/>
    <w:rsid w:val="004D4501"/>
    <w:rsid w:val="004F51F6"/>
    <w:rsid w:val="00583CEF"/>
    <w:rsid w:val="005A6585"/>
    <w:rsid w:val="005E7A71"/>
    <w:rsid w:val="005F525B"/>
    <w:rsid w:val="00613544"/>
    <w:rsid w:val="00614E47"/>
    <w:rsid w:val="006227B2"/>
    <w:rsid w:val="00626534"/>
    <w:rsid w:val="00690605"/>
    <w:rsid w:val="007E3537"/>
    <w:rsid w:val="007F13A1"/>
    <w:rsid w:val="00850CCD"/>
    <w:rsid w:val="008A3D6A"/>
    <w:rsid w:val="008D0C2B"/>
    <w:rsid w:val="008D6A09"/>
    <w:rsid w:val="00907294"/>
    <w:rsid w:val="00945975"/>
    <w:rsid w:val="00992DAB"/>
    <w:rsid w:val="00A06488"/>
    <w:rsid w:val="00A15EF5"/>
    <w:rsid w:val="00A507BC"/>
    <w:rsid w:val="00A631B7"/>
    <w:rsid w:val="00A85865"/>
    <w:rsid w:val="00AF481D"/>
    <w:rsid w:val="00B17DEA"/>
    <w:rsid w:val="00B20E03"/>
    <w:rsid w:val="00B35D72"/>
    <w:rsid w:val="00B73721"/>
    <w:rsid w:val="00CE4129"/>
    <w:rsid w:val="00D30E8C"/>
    <w:rsid w:val="00DC7152"/>
    <w:rsid w:val="00DD5F2F"/>
    <w:rsid w:val="00E56D66"/>
    <w:rsid w:val="00E609C5"/>
    <w:rsid w:val="00E72323"/>
    <w:rsid w:val="00E8657F"/>
    <w:rsid w:val="00ED6EE7"/>
    <w:rsid w:val="00F00098"/>
    <w:rsid w:val="00F42FCE"/>
    <w:rsid w:val="00F62D8A"/>
    <w:rsid w:val="00FA5DB6"/>
    <w:rsid w:val="00FB3FDF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2B59"/>
  <w15:docId w15:val="{4AE907FE-1B70-452E-B476-3F7ECC53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1F6560"/>
    <w:pP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Reeves</dc:creator>
  <cp:lastModifiedBy>S Doyle</cp:lastModifiedBy>
  <cp:revision>5</cp:revision>
  <cp:lastPrinted>2021-09-20T08:13:00Z</cp:lastPrinted>
  <dcterms:created xsi:type="dcterms:W3CDTF">2021-09-20T08:13:00Z</dcterms:created>
  <dcterms:modified xsi:type="dcterms:W3CDTF">2021-11-18T11:02:00Z</dcterms:modified>
</cp:coreProperties>
</file>