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6.559982299804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731200" cy="1638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left="16.559982299804688"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ind w:left="16.559982299804688"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ind w:left="16.559982299804688"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ind w:left="16.559982299804688"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ind w:left="16.559982299804688"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widowControl w:val="0"/>
        <w:spacing w:after="160" w:before="240" w:line="256.8"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Provider Access Policy </w:t>
        <w:br w:type="textWrapping"/>
        <w:t xml:space="preserve">CEAIG</w:t>
        <w:br w:type="textWrapping"/>
      </w:r>
    </w:p>
    <w:p w:rsidR="00000000" w:rsidDel="00000000" w:rsidP="00000000" w:rsidRDefault="00000000" w:rsidRPr="00000000" w14:paraId="00000008">
      <w:pPr>
        <w:widowControl w:val="0"/>
        <w:spacing w:after="160" w:before="240" w:line="256.8"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9">
      <w:pPr>
        <w:widowControl w:val="0"/>
        <w:spacing w:line="256.8"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Adoption – October 2021</w:t>
      </w:r>
    </w:p>
    <w:p w:rsidR="00000000" w:rsidDel="00000000" w:rsidP="00000000" w:rsidRDefault="00000000" w:rsidRPr="00000000" w14:paraId="0000000A">
      <w:pPr>
        <w:widowControl w:val="0"/>
        <w:spacing w:line="256.8"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Review frequency – Yearly</w:t>
      </w:r>
    </w:p>
    <w:p w:rsidR="00000000" w:rsidDel="00000000" w:rsidP="00000000" w:rsidRDefault="00000000" w:rsidRPr="00000000" w14:paraId="0000000B">
      <w:pPr>
        <w:widowControl w:val="0"/>
        <w:spacing w:line="256.8"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Next review – October 2022</w:t>
      </w:r>
    </w:p>
    <w:p w:rsidR="00000000" w:rsidDel="00000000" w:rsidP="00000000" w:rsidRDefault="00000000" w:rsidRPr="00000000" w14:paraId="0000000C">
      <w:pPr>
        <w:widowControl w:val="0"/>
        <w:spacing w:line="256.8"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Status – Statutory</w:t>
      </w:r>
    </w:p>
    <w:p w:rsidR="00000000" w:rsidDel="00000000" w:rsidP="00000000" w:rsidRDefault="00000000" w:rsidRPr="00000000" w14:paraId="0000000D">
      <w:pPr>
        <w:widowControl w:val="0"/>
        <w:spacing w:line="256.8"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Committee – Curriculum </w:t>
      </w:r>
    </w:p>
    <w:p w:rsidR="00000000" w:rsidDel="00000000" w:rsidP="00000000" w:rsidRDefault="00000000" w:rsidRPr="00000000" w14:paraId="0000000E">
      <w:pPr>
        <w:pStyle w:val="Heading1"/>
        <w:keepNext w:val="0"/>
        <w:keepLines w:val="0"/>
        <w:widowControl w:val="0"/>
        <w:spacing w:before="480" w:line="240" w:lineRule="auto"/>
        <w:ind w:left="16.559982299804688" w:firstLine="0"/>
        <w:rPr>
          <w:rFonts w:ascii="Calibri" w:cs="Calibri" w:eastAsia="Calibri" w:hAnsi="Calibri"/>
          <w:b w:val="1"/>
          <w:sz w:val="46"/>
          <w:szCs w:val="46"/>
        </w:rPr>
      </w:pPr>
      <w:bookmarkStart w:colFirst="0" w:colLast="0" w:name="_yt3lsjqvbrkw" w:id="0"/>
      <w:bookmarkEnd w:id="0"/>
      <w:r w:rsidDel="00000000" w:rsidR="00000000" w:rsidRPr="00000000">
        <w:rPr>
          <w:rFonts w:ascii="Calibri" w:cs="Calibri" w:eastAsia="Calibri" w:hAnsi="Calibri"/>
          <w:b w:val="1"/>
          <w:sz w:val="46"/>
          <w:szCs w:val="46"/>
          <w:rtl w:val="0"/>
        </w:rPr>
        <w:t xml:space="preserve"> </w:t>
      </w:r>
    </w:p>
    <w:p w:rsidR="00000000" w:rsidDel="00000000" w:rsidP="00000000" w:rsidRDefault="00000000" w:rsidRPr="00000000" w14:paraId="0000000F">
      <w:pPr>
        <w:widowControl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0">
      <w:pPr>
        <w:widowControl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1">
      <w:pPr>
        <w:widowControl w:val="0"/>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2">
      <w:pPr>
        <w:widowControl w:val="0"/>
        <w:spacing w:line="240" w:lineRule="auto"/>
        <w:ind w:left="16.559982299804688"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widowControl w:val="0"/>
        <w:spacing w:line="240" w:lineRule="auto"/>
        <w:ind w:left="16.559982299804688"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widowControl w:val="0"/>
        <w:spacing w:line="240" w:lineRule="auto"/>
        <w:ind w:left="16.559982299804688"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widowControl w:val="0"/>
        <w:spacing w:before="255.118408203125" w:line="240" w:lineRule="auto"/>
        <w:ind w:left="16.559982299804688"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widowControl w:val="0"/>
        <w:spacing w:before="255.118408203125" w:line="240" w:lineRule="auto"/>
        <w:ind w:left="16.559982299804688"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Introduction </w:t>
      </w:r>
    </w:p>
    <w:p w:rsidR="00000000" w:rsidDel="00000000" w:rsidP="00000000" w:rsidRDefault="00000000" w:rsidRPr="00000000" w14:paraId="00000017">
      <w:pPr>
        <w:widowControl w:val="0"/>
        <w:spacing w:before="308.319091796875" w:line="243.90263557434082" w:lineRule="auto"/>
        <w:ind w:left="1.67999267578125" w:right="134.864501953125" w:hanging="2.1600341796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rsidR="00000000" w:rsidDel="00000000" w:rsidP="00000000" w:rsidRDefault="00000000" w:rsidRPr="00000000" w14:paraId="00000018">
      <w:pPr>
        <w:widowControl w:val="0"/>
        <w:spacing w:before="308.319091796875" w:line="243.90263557434082" w:lineRule="auto"/>
        <w:ind w:left="1.67999267578125" w:right="134.864501953125" w:hanging="2.1600341796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also complies with the amendment to the Technical and Further Education Act 2017, the Baker Clause stipulates that schools must allow colleges and training providers access to every student in years 8- 13 to discuss non-academic routes that are available to them.</w:t>
      </w:r>
    </w:p>
    <w:p w:rsidR="00000000" w:rsidDel="00000000" w:rsidP="00000000" w:rsidRDefault="00000000" w:rsidRPr="00000000" w14:paraId="00000019">
      <w:pPr>
        <w:widowControl w:val="0"/>
        <w:spacing w:before="308.319091796875" w:line="243.90263557434082" w:lineRule="auto"/>
        <w:ind w:left="1.67999267578125" w:right="134.864501953125" w:hanging="2.1600341796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regulation has been enforced since January 2nd 2018.</w:t>
      </w:r>
    </w:p>
    <w:p w:rsidR="00000000" w:rsidDel="00000000" w:rsidP="00000000" w:rsidRDefault="00000000" w:rsidRPr="00000000" w14:paraId="0000001A">
      <w:pPr>
        <w:widowControl w:val="0"/>
        <w:spacing w:before="308.319091796875" w:line="243.90263557434082" w:lineRule="auto"/>
        <w:ind w:left="-0.48004150390625" w:right="134.864501953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EPHS ensures that there is an opportunity for a range of education and training providers to access all pupils in year 8 to year 13 for the purpose of informing them about approved technical education qualifications or apprenticeships. </w:t>
      </w:r>
    </w:p>
    <w:p w:rsidR="00000000" w:rsidDel="00000000" w:rsidP="00000000" w:rsidRDefault="00000000" w:rsidRPr="00000000" w14:paraId="0000001B">
      <w:pPr>
        <w:widowControl w:val="0"/>
        <w:spacing w:before="308.319091796875" w:line="243.90263557434082" w:lineRule="auto"/>
        <w:ind w:left="-0.48004150390625" w:right="134.864501953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EPHS publishes this policy statement setting out our arrangements for provider access and ensures that it is followed. The policy will be accessible on the school website. </w:t>
      </w:r>
    </w:p>
    <w:p w:rsidR="00000000" w:rsidDel="00000000" w:rsidP="00000000" w:rsidRDefault="00000000" w:rsidRPr="00000000" w14:paraId="0000001C">
      <w:pPr>
        <w:widowControl w:val="0"/>
        <w:spacing w:before="301.6162109375" w:line="240" w:lineRule="auto"/>
        <w:ind w:left="7.440032958984375"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Entitlement  </w:t>
      </w:r>
    </w:p>
    <w:p w:rsidR="00000000" w:rsidDel="00000000" w:rsidP="00000000" w:rsidRDefault="00000000" w:rsidRPr="00000000" w14:paraId="0000001D">
      <w:pPr>
        <w:widowControl w:val="0"/>
        <w:spacing w:before="305.518798828125" w:line="240" w:lineRule="auto"/>
        <w:ind w:left="4.07997131347656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pupils in Years 8-13 are entitled:  </w:t>
      </w:r>
    </w:p>
    <w:p w:rsidR="00000000" w:rsidDel="00000000" w:rsidP="00000000" w:rsidRDefault="00000000" w:rsidRPr="00000000" w14:paraId="0000001E">
      <w:pPr>
        <w:widowControl w:val="0"/>
        <w:spacing w:before="100.01708984375" w:line="240" w:lineRule="auto"/>
        <w:ind w:left="0" w:right="255.3051757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find out about technical education qualifications and apprenticeships opportunities, as part of a careers programme which provides information on the full range of education and training options available at each transition point; </w:t>
      </w:r>
    </w:p>
    <w:p w:rsidR="00000000" w:rsidDel="00000000" w:rsidP="00000000" w:rsidRDefault="00000000" w:rsidRPr="00000000" w14:paraId="0000001F">
      <w:pPr>
        <w:widowControl w:val="0"/>
        <w:spacing w:before="100.01708984375" w:line="240" w:lineRule="auto"/>
        <w:ind w:left="0" w:right="255.3051757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hear from a range of local providers about the opportunities they offer, including technical education and apprenticeships – through options events, assemblies and group discussions and taster events; </w:t>
      </w:r>
    </w:p>
    <w:p w:rsidR="00000000" w:rsidDel="00000000" w:rsidP="00000000" w:rsidRDefault="00000000" w:rsidRPr="00000000" w14:paraId="00000020">
      <w:pPr>
        <w:widowControl w:val="0"/>
        <w:spacing w:before="100.01708984375" w:line="240" w:lineRule="auto"/>
        <w:ind w:left="0" w:right="255.3051757812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understand how to make applications for the full range of academic and technical courses. </w:t>
      </w:r>
    </w:p>
    <w:p w:rsidR="00000000" w:rsidDel="00000000" w:rsidP="00000000" w:rsidRDefault="00000000" w:rsidRPr="00000000" w14:paraId="00000021">
      <w:pPr>
        <w:widowControl w:val="0"/>
        <w:spacing w:before="100.01708984375" w:line="240" w:lineRule="auto"/>
        <w:ind w:left="16.559982299804688" w:right="255.30517578125" w:hanging="4.07997131347656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widowControl w:val="0"/>
        <w:spacing w:before="100.01708984375" w:line="489.80443954467773" w:lineRule="auto"/>
        <w:ind w:left="16.559982299804688" w:right="255.30517578125" w:hanging="4.0799713134765625"/>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Management of provider access requests Procedure  </w:t>
      </w:r>
    </w:p>
    <w:p w:rsidR="00000000" w:rsidDel="00000000" w:rsidP="00000000" w:rsidRDefault="00000000" w:rsidRPr="00000000" w14:paraId="00000023">
      <w:pPr>
        <w:widowControl w:val="0"/>
        <w:spacing w:before="55.7147216796875" w:line="243.90263557434082" w:lineRule="auto"/>
        <w:ind w:left="1.67999267578125" w:right="938.7445068359375" w:firstLine="2.39997863769531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provider wishing to request access should contact </w:t>
        <w:br w:type="textWrapping"/>
        <w:t xml:space="preserve">H Thomas (SLT: Careers); A Crix (PSHCE and Careers Coordinator) </w:t>
        <w:br w:type="textWrapping"/>
        <w:t xml:space="preserve">Telephone: 02085661166 </w:t>
        <w:br w:type="textWrapping"/>
        <w:t xml:space="preserve">Email: </w:t>
        <w:br w:type="textWrapping"/>
      </w:r>
      <w:hyperlink r:id="rId7">
        <w:r w:rsidDel="00000000" w:rsidR="00000000" w:rsidRPr="00000000">
          <w:rPr>
            <w:rFonts w:ascii="Calibri" w:cs="Calibri" w:eastAsia="Calibri" w:hAnsi="Calibri"/>
            <w:color w:val="1155cc"/>
            <w:sz w:val="24"/>
            <w:szCs w:val="24"/>
            <w:u w:val="single"/>
            <w:rtl w:val="0"/>
          </w:rPr>
          <w:t xml:space="preserve">hthomas@ephs.ealing.sch.uk</w:t>
        </w:r>
      </w:hyperlink>
      <w:r w:rsidDel="00000000" w:rsidR="00000000" w:rsidRPr="00000000">
        <w:rPr>
          <w:rFonts w:ascii="Calibri" w:cs="Calibri" w:eastAsia="Calibri" w:hAnsi="Calibri"/>
          <w:sz w:val="24"/>
          <w:szCs w:val="24"/>
          <w:rtl w:val="0"/>
        </w:rPr>
        <w:t xml:space="preserve">   </w:t>
        <w:br w:type="textWrapping"/>
      </w:r>
      <w:hyperlink r:id="rId8">
        <w:r w:rsidDel="00000000" w:rsidR="00000000" w:rsidRPr="00000000">
          <w:rPr>
            <w:rFonts w:ascii="Calibri" w:cs="Calibri" w:eastAsia="Calibri" w:hAnsi="Calibri"/>
            <w:color w:val="1155cc"/>
            <w:sz w:val="24"/>
            <w:szCs w:val="24"/>
            <w:u w:val="single"/>
            <w:rtl w:val="0"/>
          </w:rPr>
          <w:t xml:space="preserve">acrix@ephs.ealing.sch.uk</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widowControl w:val="0"/>
        <w:spacing w:before="301.617431640625" w:line="240" w:lineRule="auto"/>
        <w:ind w:left="9.359970092773438" w:firstLine="0"/>
        <w:jc w:val="both"/>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Opportunities for access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5">
      <w:pPr>
        <w:widowControl w:val="0"/>
        <w:spacing w:before="12.7197265625" w:line="279.88780975341797" w:lineRule="auto"/>
        <w:ind w:left="10.55999755859375" w:right="910.2642822265625" w:hanging="6.4800262451171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number of events, integrated into the school careers programme, will offer providers an  opportunity to come into school to speak to pupils and/or their parents/carers:</w:t>
      </w:r>
    </w:p>
    <w:p w:rsidR="00000000" w:rsidDel="00000000" w:rsidP="00000000" w:rsidRDefault="00000000" w:rsidRPr="00000000" w14:paraId="00000026">
      <w:pPr>
        <w:widowControl w:val="0"/>
        <w:spacing w:before="12.7197265625" w:line="279.88780975341797" w:lineRule="auto"/>
        <w:ind w:left="10.55999755859375" w:right="910.2642822265625" w:hanging="6.4800262451171875"/>
        <w:rPr>
          <w:rFonts w:ascii="Calibri" w:cs="Calibri" w:eastAsia="Calibri" w:hAnsi="Calibri"/>
          <w:sz w:val="24"/>
          <w:szCs w:val="24"/>
        </w:rPr>
      </w:pPr>
      <w:r w:rsidDel="00000000" w:rsidR="00000000" w:rsidRPr="00000000">
        <w:rPr>
          <w:rtl w:val="0"/>
        </w:rPr>
      </w:r>
    </w:p>
    <w:tbl>
      <w:tblPr>
        <w:tblStyle w:val="Table1"/>
        <w:tblW w:w="10725.0" w:type="dxa"/>
        <w:jc w:val="left"/>
        <w:tblInd w:w="-5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3135"/>
        <w:gridCol w:w="3465"/>
        <w:gridCol w:w="2820"/>
        <w:tblGridChange w:id="0">
          <w:tblGrid>
            <w:gridCol w:w="1305"/>
            <w:gridCol w:w="3135"/>
            <w:gridCol w:w="3465"/>
            <w:gridCol w:w="2820"/>
          </w:tblGrid>
        </w:tblGridChange>
      </w:tblGrid>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Autumn term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Spring term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Summer term</w:t>
            </w:r>
          </w:p>
        </w:tc>
      </w:tr>
      <w:tr>
        <w:trPr>
          <w:cantSplit w:val="0"/>
          <w:trHeight w:val="14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115.2000427246093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PSHCE Lessons: Career Pilot Launch and Employability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133.359985351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National Careers Week - employability and enterprise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specific career assemblies and projects.  </w:t>
            </w:r>
          </w:p>
        </w:tc>
      </w:tr>
      <w:tr>
        <w:trPr>
          <w:cantSplit w:val="0"/>
          <w:trHeight w:val="1476.000976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115.2000427246093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8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‘Words 4 Wor</w:t>
            </w:r>
            <w:r w:rsidDel="00000000" w:rsidR="00000000" w:rsidRPr="00000000">
              <w:rPr>
                <w:rFonts w:ascii="Calibri" w:cs="Calibri" w:eastAsia="Calibri" w:hAnsi="Calibri"/>
                <w:sz w:val="24"/>
                <w:szCs w:val="24"/>
                <w:rtl w:val="0"/>
              </w:rPr>
              <w:t xml:space="preserve">k</w:t>
            </w:r>
            <w:r w:rsidDel="00000000" w:rsidR="00000000" w:rsidRPr="00000000">
              <w:rPr>
                <w:rFonts w:ascii="Calibri" w:cs="Calibri" w:eastAsia="Calibri" w:hAnsi="Calibri"/>
                <w:sz w:val="24"/>
                <w:szCs w:val="24"/>
                <w:rtl w:val="0"/>
              </w:rPr>
              <w:t xml:space="preserve">’ workshops</w:t>
            </w:r>
          </w:p>
          <w:p w:rsidR="00000000" w:rsidDel="00000000" w:rsidP="00000000" w:rsidRDefault="00000000" w:rsidRPr="00000000" w14:paraId="0000003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 specific career assemblies and projects.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National Careers Week - employability and enterprise events</w:t>
            </w:r>
          </w:p>
          <w:p w:rsidR="00000000" w:rsidDel="00000000" w:rsidP="00000000" w:rsidRDefault="00000000" w:rsidRPr="00000000" w14:paraId="00000034">
            <w:pPr>
              <w:widowControl w:val="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35">
            <w:pPr>
              <w:widowControl w:val="0"/>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Subject specific career assemblies and projects. </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PSHCE lessons: </w:t>
            </w:r>
          </w:p>
          <w:p w:rsidR="00000000" w:rsidDel="00000000" w:rsidP="00000000" w:rsidRDefault="00000000" w:rsidRPr="00000000" w14:paraId="00000037">
            <w:pPr>
              <w:widowControl w:val="0"/>
              <w:spacing w:before="12.7203369140625"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Employability and Life Skills </w:t>
            </w:r>
          </w:p>
          <w:p w:rsidR="00000000" w:rsidDel="00000000" w:rsidP="00000000" w:rsidRDefault="00000000" w:rsidRPr="00000000" w14:paraId="00000038">
            <w:pPr>
              <w:widowControl w:val="0"/>
              <w:spacing w:before="12.7203369140625" w:line="240" w:lineRule="auto"/>
              <w:ind w:left="124.0002441406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before="12.7197265625"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Connexions careers  advisor talk</w:t>
            </w:r>
          </w:p>
          <w:p w:rsidR="00000000" w:rsidDel="00000000" w:rsidP="00000000" w:rsidRDefault="00000000" w:rsidRPr="00000000" w14:paraId="0000003A">
            <w:pPr>
              <w:widowControl w:val="0"/>
              <w:rPr>
                <w:rFonts w:ascii="Calibri" w:cs="Calibri" w:eastAsia="Calibri" w:hAnsi="Calibri"/>
                <w:sz w:val="24"/>
                <w:szCs w:val="24"/>
              </w:rPr>
            </w:pPr>
            <w:r w:rsidDel="00000000" w:rsidR="00000000" w:rsidRPr="00000000">
              <w:rPr>
                <w:rtl w:val="0"/>
              </w:rPr>
            </w:r>
          </w:p>
        </w:tc>
      </w:tr>
      <w:tr>
        <w:trPr>
          <w:cantSplit w:val="0"/>
          <w:trHeight w:val="1476.000976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before="0" w:line="240" w:lineRule="auto"/>
              <w:ind w:left="0" w:firstLine="0"/>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before="0" w:line="240" w:lineRule="auto"/>
              <w:ind w:left="0" w:firstLine="0"/>
              <w:rPr>
                <w:rFonts w:ascii="Calibri" w:cs="Calibri" w:eastAsia="Calibri" w:hAnsi="Calibri"/>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240" w:lineRule="auto"/>
              <w:ind w:left="0" w:firstLine="0"/>
              <w:rPr>
                <w:rFonts w:ascii="Calibri" w:cs="Calibri" w:eastAsia="Calibri" w:hAnsi="Calibri"/>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240" w:lineRule="auto"/>
              <w:ind w:left="0" w:firstLine="0"/>
              <w:rPr>
                <w:rFonts w:ascii="Calibri" w:cs="Calibri" w:eastAsia="Calibri" w:hAnsi="Calibri"/>
                <w:color w:val="ff0000"/>
                <w:sz w:val="24"/>
                <w:szCs w:val="24"/>
              </w:rPr>
            </w:pPr>
            <w:r w:rsidDel="00000000" w:rsidR="00000000" w:rsidRPr="00000000">
              <w:rPr>
                <w:rtl w:val="0"/>
              </w:rPr>
            </w:r>
          </w:p>
        </w:tc>
      </w:tr>
      <w:tr>
        <w:trPr>
          <w:cantSplit w:val="0"/>
          <w:trHeight w:val="2549.400024414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115.2000427246093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9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132.9598999023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Tutor time access to Career Pilot profile. </w:t>
            </w:r>
          </w:p>
          <w:p w:rsidR="00000000" w:rsidDel="00000000" w:rsidP="00000000" w:rsidRDefault="00000000" w:rsidRPr="00000000" w14:paraId="00000041">
            <w:pPr>
              <w:widowControl w:val="0"/>
              <w:spacing w:line="240" w:lineRule="auto"/>
              <w:ind w:left="132.95989990234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widowControl w:val="0"/>
              <w:spacing w:line="240" w:lineRule="auto"/>
              <w:ind w:left="132.9598999023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PSHCE lessons on  </w:t>
            </w:r>
          </w:p>
          <w:p w:rsidR="00000000" w:rsidDel="00000000" w:rsidP="00000000" w:rsidRDefault="00000000" w:rsidRPr="00000000" w14:paraId="00000043">
            <w:pPr>
              <w:widowControl w:val="0"/>
              <w:spacing w:before="12.7197265625" w:line="243.9023780822754" w:lineRule="auto"/>
              <w:ind w:left="123.3599853515625" w:right="267.5994873046875" w:firstLine="0.2398681640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employability – Connexions  careers advisor talk</w:t>
            </w:r>
          </w:p>
          <w:p w:rsidR="00000000" w:rsidDel="00000000" w:rsidP="00000000" w:rsidRDefault="00000000" w:rsidRPr="00000000" w14:paraId="00000044">
            <w:pPr>
              <w:widowControl w:val="0"/>
              <w:spacing w:before="12.7197265625" w:line="243.9023780822754" w:lineRule="auto"/>
              <w:ind w:left="123.3599853515625" w:right="267.5994873046875" w:firstLine="0.239868164062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widowControl w:val="0"/>
              <w:spacing w:line="240" w:lineRule="auto"/>
              <w:ind w:left="0" w:firstLine="0"/>
              <w:rPr>
                <w:rFonts w:ascii="Calibri" w:cs="Calibri" w:eastAsia="Calibri" w:hAnsi="Calibri"/>
                <w:color w:val="ff0000"/>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3.90220642089844" w:lineRule="auto"/>
              <w:ind w:left="133.3599853515625" w:right="108.11950683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Evening/Options  Evening </w:t>
            </w:r>
            <w:r w:rsidDel="00000000" w:rsidR="00000000" w:rsidRPr="00000000">
              <w:rPr>
                <w:rFonts w:ascii="Calibri" w:cs="Calibri" w:eastAsia="Calibri" w:hAnsi="Calibri"/>
                <w:sz w:val="22.079999923706055"/>
                <w:szCs w:val="22.079999923706055"/>
                <w:rtl w:val="0"/>
              </w:rPr>
              <w:t xml:space="preserve">- External College provider attends to give information  to students on their  choices.</w:t>
            </w:r>
            <w:r w:rsidDel="00000000" w:rsidR="00000000" w:rsidRPr="00000000">
              <w:rPr>
                <w:rtl w:val="0"/>
              </w:rPr>
            </w:r>
          </w:p>
          <w:p w:rsidR="00000000" w:rsidDel="00000000" w:rsidP="00000000" w:rsidRDefault="00000000" w:rsidRPr="00000000" w14:paraId="00000047">
            <w:pPr>
              <w:widowControl w:val="0"/>
              <w:spacing w:before="301.6180419921875" w:line="240" w:lineRule="auto"/>
              <w:ind w:left="133.359985351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 14 taster sessions </w:t>
            </w:r>
          </w:p>
          <w:p w:rsidR="00000000" w:rsidDel="00000000" w:rsidP="00000000" w:rsidRDefault="00000000" w:rsidRPr="00000000" w14:paraId="00000048">
            <w:pPr>
              <w:widowControl w:val="0"/>
              <w:spacing w:before="301.6180419921875" w:line="240" w:lineRule="auto"/>
              <w:ind w:left="133.359985351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4"/>
                <w:szCs w:val="24"/>
                <w:rtl w:val="0"/>
              </w:rPr>
              <w:t xml:space="preserve">National Careers Week - employer and FE / HE provider fair</w:t>
            </w:r>
            <w:r w:rsidDel="00000000" w:rsidR="00000000" w:rsidRPr="00000000">
              <w:rPr>
                <w:rtl w:val="0"/>
              </w:rPr>
            </w:r>
          </w:p>
          <w:p w:rsidR="00000000" w:rsidDel="00000000" w:rsidP="00000000" w:rsidRDefault="00000000" w:rsidRPr="00000000" w14:paraId="00000049">
            <w:pPr>
              <w:widowControl w:val="0"/>
              <w:spacing w:before="303.1201171875" w:line="243.6525535583496" w:lineRule="auto"/>
              <w:ind w:left="116.7327880859375" w:right="91.27197265625" w:firstLine="15.0146484375"/>
              <w:rPr>
                <w:rFonts w:ascii="Calibri" w:cs="Calibri" w:eastAsia="Calibri" w:hAnsi="Calibri"/>
                <w:sz w:val="10.079999923706055"/>
                <w:szCs w:val="10.079999923706055"/>
              </w:rPr>
            </w:pPr>
            <w:r w:rsidDel="00000000" w:rsidR="00000000" w:rsidRPr="00000000">
              <w:rPr>
                <w:rtl w:val="0"/>
              </w:rPr>
            </w:r>
          </w:p>
          <w:p w:rsidR="00000000" w:rsidDel="00000000" w:rsidP="00000000" w:rsidRDefault="00000000" w:rsidRPr="00000000" w14:paraId="0000004A">
            <w:pPr>
              <w:widowControl w:val="0"/>
              <w:spacing w:line="243.90220642089844" w:lineRule="auto"/>
              <w:ind w:left="133.3599853515625" w:right="108.11950683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KS4 options event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118.800048828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PSHCE Lessons - employer / EDT volunteer talks.</w:t>
            </w:r>
          </w:p>
          <w:p w:rsidR="00000000" w:rsidDel="00000000" w:rsidP="00000000" w:rsidRDefault="00000000" w:rsidRPr="00000000" w14:paraId="0000004C">
            <w:pPr>
              <w:widowControl w:val="0"/>
              <w:spacing w:line="240" w:lineRule="auto"/>
              <w:ind w:left="118.8000488281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widowControl w:val="0"/>
              <w:spacing w:line="240" w:lineRule="auto"/>
              <w:ind w:left="118.800048828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group  </w:t>
            </w:r>
          </w:p>
          <w:p w:rsidR="00000000" w:rsidDel="00000000" w:rsidP="00000000" w:rsidRDefault="00000000" w:rsidRPr="00000000" w14:paraId="0000004E">
            <w:pPr>
              <w:widowControl w:val="0"/>
              <w:spacing w:before="12.7197265625" w:line="240" w:lineRule="auto"/>
              <w:ind w:left="128.399658203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meetings on tailored pathways</w:t>
            </w:r>
          </w:p>
        </w:tc>
      </w:tr>
      <w:tr>
        <w:trPr>
          <w:cantSplit w:val="0"/>
          <w:trHeight w:val="11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240" w:lineRule="auto"/>
              <w:ind w:left="0" w:firstLine="0"/>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before="0" w:line="240" w:lineRule="auto"/>
              <w:ind w:left="0" w:firstLine="0"/>
              <w:rPr>
                <w:rFonts w:ascii="Calibri" w:cs="Calibri" w:eastAsia="Calibri" w:hAnsi="Calibri"/>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0" w:line="240" w:lineRule="auto"/>
              <w:ind w:left="0" w:right="108.1195068359375" w:firstLine="0"/>
              <w:rPr>
                <w:rFonts w:ascii="Calibri" w:cs="Calibri" w:eastAsia="Calibri" w:hAnsi="Calibri"/>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before="0" w:line="240" w:lineRule="auto"/>
              <w:ind w:left="0" w:firstLine="0"/>
              <w:rPr>
                <w:rFonts w:ascii="Calibri" w:cs="Calibri" w:eastAsia="Calibri" w:hAnsi="Calibri"/>
                <w:color w:val="ff0000"/>
                <w:sz w:val="24"/>
                <w:szCs w:val="24"/>
              </w:rPr>
            </w:pPr>
            <w:r w:rsidDel="00000000" w:rsidR="00000000" w:rsidRPr="00000000">
              <w:rPr>
                <w:rtl w:val="0"/>
              </w:rPr>
            </w:r>
          </w:p>
        </w:tc>
      </w:tr>
      <w:tr>
        <w:trPr>
          <w:cantSplit w:val="0"/>
          <w:trHeight w:val="595.1998901367188"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115.2000427246093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10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3.9023780822754" w:lineRule="auto"/>
              <w:ind w:left="0" w:right="536.039428710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group meetings on  tailored pathways.</w:t>
            </w:r>
          </w:p>
          <w:p w:rsidR="00000000" w:rsidDel="00000000" w:rsidP="00000000" w:rsidRDefault="00000000" w:rsidRPr="00000000" w14:paraId="00000055">
            <w:pPr>
              <w:widowControl w:val="0"/>
              <w:spacing w:line="243.9023780822754" w:lineRule="auto"/>
              <w:ind w:left="0" w:right="536.0394287109375" w:firstLine="0"/>
              <w:rPr>
                <w:rFonts w:ascii="Calibri" w:cs="Calibri" w:eastAsia="Calibri" w:hAnsi="Calibri"/>
                <w:color w:val="ff0000"/>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3.9023780822754" w:lineRule="auto"/>
              <w:ind w:left="131.199951171875" w:right="145.799560546875" w:firstLine="2.160034179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evening - college  providers stall</w:t>
            </w:r>
          </w:p>
          <w:p w:rsidR="00000000" w:rsidDel="00000000" w:rsidP="00000000" w:rsidRDefault="00000000" w:rsidRPr="00000000" w14:paraId="00000057">
            <w:pPr>
              <w:widowControl w:val="0"/>
              <w:spacing w:line="243.9023780822754" w:lineRule="auto"/>
              <w:ind w:left="131.199951171875" w:right="145.799560546875" w:firstLine="2.1600341796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widowControl w:val="0"/>
              <w:spacing w:line="243.9023780822754" w:lineRule="auto"/>
              <w:ind w:left="131.199951171875" w:right="145.799560546875" w:firstLine="2.160034179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National Careers Week - employer and FE / HE provider fair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Subject specific career assemblies and projects. </w:t>
            </w:r>
            <w:r w:rsidDel="00000000" w:rsidR="00000000" w:rsidRPr="00000000">
              <w:rPr>
                <w:rFonts w:ascii="Calibri" w:cs="Calibri" w:eastAsia="Calibri" w:hAnsi="Calibri"/>
                <w:color w:val="ff0000"/>
                <w:sz w:val="24"/>
                <w:szCs w:val="24"/>
                <w:rtl w:val="0"/>
              </w:rPr>
              <w:t xml:space="preserve"> </w:t>
            </w:r>
          </w:p>
        </w:tc>
      </w:tr>
      <w:tr>
        <w:trPr>
          <w:cantSplit w:val="0"/>
          <w:trHeight w:val="595.1998901367188"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40" w:lineRule="auto"/>
              <w:ind w:left="0" w:firstLine="0"/>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40" w:lineRule="auto"/>
              <w:ind w:left="0" w:right="536.0394287109375" w:firstLine="0"/>
              <w:rPr>
                <w:rFonts w:ascii="Calibri" w:cs="Calibri" w:eastAsia="Calibri" w:hAnsi="Calibri"/>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0" w:line="240" w:lineRule="auto"/>
              <w:ind w:left="0" w:right="145.799560546875" w:firstLine="0"/>
              <w:rPr>
                <w:rFonts w:ascii="Calibri" w:cs="Calibri" w:eastAsia="Calibri" w:hAnsi="Calibri"/>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before="0" w:line="240" w:lineRule="auto"/>
              <w:ind w:left="0" w:firstLine="0"/>
              <w:rPr>
                <w:rFonts w:ascii="Calibri" w:cs="Calibri" w:eastAsia="Calibri" w:hAnsi="Calibri"/>
                <w:color w:val="ff0000"/>
                <w:sz w:val="24"/>
                <w:szCs w:val="24"/>
              </w:rPr>
            </w:pPr>
            <w:r w:rsidDel="00000000" w:rsidR="00000000" w:rsidRPr="00000000">
              <w:rPr>
                <w:rtl w:val="0"/>
              </w:rPr>
            </w:r>
          </w:p>
        </w:tc>
      </w:tr>
      <w:tr>
        <w:trPr>
          <w:cantSplit w:val="0"/>
          <w:trHeight w:val="890.318908691406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115.2000427246093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 11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3.9023780822754" w:lineRule="auto"/>
              <w:ind w:left="130.79986572265625" w:right="466.7999267578125" w:firstLine="2.160034179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PSHCE lessons: Post 16 Pathways</w:t>
            </w:r>
          </w:p>
          <w:p w:rsidR="00000000" w:rsidDel="00000000" w:rsidP="00000000" w:rsidRDefault="00000000" w:rsidRPr="00000000" w14:paraId="00000060">
            <w:pPr>
              <w:widowControl w:val="0"/>
              <w:spacing w:line="243.9023780822754" w:lineRule="auto"/>
              <w:ind w:left="130.79986572265625" w:right="466.7999267578125" w:firstLine="2.1600341796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widowControl w:val="0"/>
              <w:spacing w:line="243.9023780822754" w:lineRule="auto"/>
              <w:ind w:left="130.79986572265625" w:right="466.7999267578125" w:firstLine="2.160034179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Careers fair - employer and college providers in attendance. </w:t>
            </w:r>
          </w:p>
          <w:p w:rsidR="00000000" w:rsidDel="00000000" w:rsidP="00000000" w:rsidRDefault="00000000" w:rsidRPr="00000000" w14:paraId="00000062">
            <w:pPr>
              <w:widowControl w:val="0"/>
              <w:spacing w:line="243.9023780822754" w:lineRule="auto"/>
              <w:ind w:left="130.79986572265625" w:right="466.7999267578125" w:firstLine="2.1600341796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widowControl w:val="0"/>
              <w:spacing w:line="243.9023780822754" w:lineRule="auto"/>
              <w:ind w:left="130.79986572265625" w:right="466.7999267578125" w:firstLine="2.160034179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evening – college  providers and NCS</w:t>
            </w:r>
          </w:p>
          <w:p w:rsidR="00000000" w:rsidDel="00000000" w:rsidP="00000000" w:rsidRDefault="00000000" w:rsidRPr="00000000" w14:paraId="00000064">
            <w:pPr>
              <w:widowControl w:val="0"/>
              <w:spacing w:line="243.9023780822754" w:lineRule="auto"/>
              <w:ind w:left="130.79986572265625" w:right="466.7999267578125" w:firstLine="2.1600341796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widowControl w:val="0"/>
              <w:spacing w:line="240" w:lineRule="auto"/>
              <w:ind w:left="116.8798828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workshop </w:t>
            </w:r>
          </w:p>
          <w:p w:rsidR="00000000" w:rsidDel="00000000" w:rsidP="00000000" w:rsidRDefault="00000000" w:rsidRPr="00000000" w14:paraId="00000066">
            <w:pPr>
              <w:widowControl w:val="0"/>
              <w:spacing w:before="305.919189453125" w:line="243.9016342163086" w:lineRule="auto"/>
              <w:ind w:left="116.6400146484375" w:right="536.0394287109375" w:firstLine="4.5599365234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group meetings on  tailored pathways </w:t>
            </w:r>
          </w:p>
          <w:p w:rsidR="00000000" w:rsidDel="00000000" w:rsidP="00000000" w:rsidRDefault="00000000" w:rsidRPr="00000000" w14:paraId="00000067">
            <w:pPr>
              <w:widowControl w:val="0"/>
              <w:spacing w:line="243.9023780822754" w:lineRule="auto"/>
              <w:ind w:left="130.79986572265625" w:right="466.7999267578125" w:firstLine="2.1600341796875"/>
              <w:rPr>
                <w:rFonts w:ascii="Calibri" w:cs="Calibri" w:eastAsia="Calibri" w:hAnsi="Calibri"/>
                <w:color w:val="ff0000"/>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3.9023780822754" w:lineRule="auto"/>
              <w:ind w:left="117.039794921875" w:right="113.6395263671875" w:firstLine="4.56054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group meetings on  tailored pathways</w:t>
            </w:r>
          </w:p>
          <w:p w:rsidR="00000000" w:rsidDel="00000000" w:rsidP="00000000" w:rsidRDefault="00000000" w:rsidRPr="00000000" w14:paraId="00000069">
            <w:pPr>
              <w:widowControl w:val="0"/>
              <w:spacing w:line="243.9023780822754" w:lineRule="auto"/>
              <w:ind w:left="117.039794921875" w:right="113.6395263671875" w:firstLine="4.560546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widowControl w:val="0"/>
              <w:spacing w:line="243.9016342163086" w:lineRule="auto"/>
              <w:ind w:left="131.199951171875" w:right="380.2801513671875" w:firstLine="2.160034179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Interviews with SLT to  review course choice.</w:t>
            </w:r>
          </w:p>
          <w:p w:rsidR="00000000" w:rsidDel="00000000" w:rsidP="00000000" w:rsidRDefault="00000000" w:rsidRPr="00000000" w14:paraId="0000006B">
            <w:pPr>
              <w:widowControl w:val="0"/>
              <w:spacing w:line="243.9016342163086" w:lineRule="auto"/>
              <w:ind w:left="131.199951171875" w:right="380.2801513671875" w:firstLine="2.1600341796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widowControl w:val="0"/>
              <w:spacing w:line="243.9023780822754" w:lineRule="auto"/>
              <w:ind w:left="117.039794921875" w:right="113.6395263671875" w:firstLine="4.5605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Apprenticeship talk from  external training provider</w:t>
            </w:r>
          </w:p>
          <w:p w:rsidR="00000000" w:rsidDel="00000000" w:rsidP="00000000" w:rsidRDefault="00000000" w:rsidRPr="00000000" w14:paraId="0000006D">
            <w:pPr>
              <w:widowControl w:val="0"/>
              <w:spacing w:line="243.9023780822754" w:lineRule="auto"/>
              <w:ind w:left="117.039794921875" w:right="113.6395263671875" w:firstLine="4.5605468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E">
            <w:pPr>
              <w:widowControl w:val="0"/>
              <w:spacing w:line="243.9023780822754" w:lineRule="auto"/>
              <w:ind w:left="117.039794921875" w:right="113.6395263671875" w:firstLine="4.56054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Post-16 evening </w:t>
            </w:r>
          </w:p>
          <w:p w:rsidR="00000000" w:rsidDel="00000000" w:rsidP="00000000" w:rsidRDefault="00000000" w:rsidRPr="00000000" w14:paraId="0000006F">
            <w:pPr>
              <w:widowControl w:val="0"/>
              <w:spacing w:line="243.9023780822754" w:lineRule="auto"/>
              <w:ind w:left="117.039794921875" w:right="113.6395263671875" w:firstLine="4.560546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widowControl w:val="0"/>
              <w:spacing w:line="243.9023780822754" w:lineRule="auto"/>
              <w:ind w:left="117.039794921875" w:right="113.6395263671875" w:firstLine="4.56054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Post-16 taster sessions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2.294282913208" w:lineRule="auto"/>
              <w:ind w:left="119.2315673828125" w:right="73.360595703125" w:firstLine="9.715576171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External provider  available to support  students.</w:t>
            </w:r>
          </w:p>
        </w:tc>
      </w:tr>
      <w:tr>
        <w:trPr>
          <w:cantSplit w:val="0"/>
          <w:trHeight w:val="890.318908691406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before="0" w:line="240" w:lineRule="auto"/>
              <w:ind w:left="0" w:firstLine="0"/>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before="0" w:line="240" w:lineRule="auto"/>
              <w:ind w:left="0" w:right="466.7999267578125" w:firstLine="0"/>
              <w:rPr>
                <w:rFonts w:ascii="Calibri" w:cs="Calibri" w:eastAsia="Calibri" w:hAnsi="Calibri"/>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240" w:lineRule="auto"/>
              <w:ind w:left="0" w:right="113.6395263671875" w:firstLine="0"/>
              <w:rPr>
                <w:rFonts w:ascii="Calibri" w:cs="Calibri" w:eastAsia="Calibri" w:hAnsi="Calibri"/>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before="0" w:line="240" w:lineRule="auto"/>
              <w:ind w:left="0" w:right="73.360595703125" w:firstLine="0"/>
              <w:rPr>
                <w:rFonts w:ascii="Calibri" w:cs="Calibri" w:eastAsia="Calibri" w:hAnsi="Calibri"/>
                <w:sz w:val="22.079999923706055"/>
                <w:szCs w:val="22.079999923706055"/>
              </w:rPr>
            </w:pPr>
            <w:r w:rsidDel="00000000" w:rsidR="00000000" w:rsidRPr="00000000">
              <w:rPr>
                <w:rtl w:val="0"/>
              </w:rPr>
            </w:r>
          </w:p>
        </w:tc>
      </w:tr>
      <w:tr>
        <w:trPr>
          <w:cantSplit w:val="0"/>
          <w:trHeight w:val="890.318908691406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115.2000427246093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124.07989501953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Careers Evening </w:t>
            </w:r>
          </w:p>
          <w:p w:rsidR="00000000" w:rsidDel="00000000" w:rsidP="00000000" w:rsidRDefault="00000000" w:rsidRPr="00000000" w14:paraId="00000078">
            <w:pPr>
              <w:widowControl w:val="0"/>
              <w:spacing w:before="12.7197265625" w:line="243.90366554260254" w:lineRule="auto"/>
              <w:ind w:left="116.6400146484375" w:right="536.0394287109375" w:firstLine="4.5599365234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group meetings on  tailored pathways </w:t>
            </w:r>
          </w:p>
          <w:p w:rsidR="00000000" w:rsidDel="00000000" w:rsidP="00000000" w:rsidRDefault="00000000" w:rsidRPr="00000000" w14:paraId="00000079">
            <w:pPr>
              <w:widowControl w:val="0"/>
              <w:spacing w:before="8.81591796875" w:line="240" w:lineRule="auto"/>
              <w:ind w:left="132.9598999023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Higher Education Fair </w:t>
            </w:r>
          </w:p>
          <w:p w:rsidR="00000000" w:rsidDel="00000000" w:rsidP="00000000" w:rsidRDefault="00000000" w:rsidRPr="00000000" w14:paraId="0000007A">
            <w:pPr>
              <w:widowControl w:val="0"/>
              <w:spacing w:before="303.1201171875" w:line="243.56228828430176" w:lineRule="auto"/>
              <w:ind w:left="116.33270263671875" w:right="104.5294189453125" w:firstLine="0.220947265625"/>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Apprenticeship talk from City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provider to encourage more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diversity into apprenticeships in the Finance sector</w:t>
            </w:r>
          </w:p>
          <w:p w:rsidR="00000000" w:rsidDel="00000000" w:rsidP="00000000" w:rsidRDefault="00000000" w:rsidRPr="00000000" w14:paraId="0000007B">
            <w:pPr>
              <w:widowControl w:val="0"/>
              <w:spacing w:before="303.1201171875" w:line="243.56228828430176" w:lineRule="auto"/>
              <w:ind w:left="116.33270263671875" w:right="104.5294189453125" w:firstLine="0.220947265625"/>
              <w:rPr>
                <w:rFonts w:ascii="Calibri" w:cs="Calibri" w:eastAsia="Calibri" w:hAnsi="Calibri"/>
                <w:sz w:val="22.079999923706055"/>
                <w:szCs w:val="22.079999923706055"/>
                <w:highlight w:val="white"/>
              </w:rPr>
            </w:pPr>
            <w:r w:rsidDel="00000000" w:rsidR="00000000" w:rsidRPr="00000000">
              <w:rPr>
                <w:rFonts w:ascii="Calibri" w:cs="Calibri" w:eastAsia="Calibri" w:hAnsi="Calibri"/>
                <w:sz w:val="22.079999923706055"/>
                <w:szCs w:val="22.079999923706055"/>
                <w:highlight w:val="white"/>
                <w:rtl w:val="0"/>
              </w:rPr>
              <w:t xml:space="preserve">UCAS / Apprenticeships Fair </w:t>
            </w:r>
          </w:p>
          <w:p w:rsidR="00000000" w:rsidDel="00000000" w:rsidP="00000000" w:rsidRDefault="00000000" w:rsidRPr="00000000" w14:paraId="0000007C">
            <w:pPr>
              <w:widowControl w:val="0"/>
              <w:spacing w:line="243.9023780822754" w:lineRule="auto"/>
              <w:ind w:left="130.79986572265625" w:right="466.7999267578125" w:firstLine="2.1600341796875"/>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7D">
            <w:pPr>
              <w:widowControl w:val="0"/>
              <w:spacing w:line="243.9023780822754" w:lineRule="auto"/>
              <w:ind w:left="130.79986572265625" w:right="466.7999267578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Post-18 assembly - apprenticeships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3.38141441345215" w:lineRule="auto"/>
              <w:ind w:left="123.577880859375" w:right="313.39599609375" w:hanging="6.6241455078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Apprenticeship talk from  Council apprentices </w:t>
            </w:r>
          </w:p>
          <w:p w:rsidR="00000000" w:rsidDel="00000000" w:rsidP="00000000" w:rsidRDefault="00000000" w:rsidRPr="00000000" w14:paraId="0000007F">
            <w:pPr>
              <w:widowControl w:val="0"/>
              <w:spacing w:line="243.38141441345215" w:lineRule="auto"/>
              <w:ind w:left="123.577880859375" w:right="313.39599609375" w:hanging="6.624145507812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0">
            <w:pPr>
              <w:widowControl w:val="0"/>
              <w:spacing w:line="243.9023780822754" w:lineRule="auto"/>
              <w:ind w:left="117.039794921875" w:right="113.6395263671875" w:firstLine="4.56054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National Careers Week - employer and FE / HE provider fair</w:t>
            </w:r>
          </w:p>
          <w:p w:rsidR="00000000" w:rsidDel="00000000" w:rsidP="00000000" w:rsidRDefault="00000000" w:rsidRPr="00000000" w14:paraId="00000081">
            <w:pPr>
              <w:widowControl w:val="0"/>
              <w:spacing w:line="243.9023780822754" w:lineRule="auto"/>
              <w:ind w:left="117.039794921875" w:right="113.6395263671875" w:firstLine="4.560546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widowControl w:val="0"/>
              <w:spacing w:line="243.9023780822754" w:lineRule="auto"/>
              <w:ind w:left="117.039794921875" w:right="113.6395263671875" w:firstLine="4.56054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evening- college  providers</w:t>
            </w:r>
          </w:p>
          <w:p w:rsidR="00000000" w:rsidDel="00000000" w:rsidP="00000000" w:rsidRDefault="00000000" w:rsidRPr="00000000" w14:paraId="00000083">
            <w:pPr>
              <w:widowControl w:val="0"/>
              <w:spacing w:line="243.9023780822754" w:lineRule="auto"/>
              <w:ind w:left="117.039794921875" w:right="113.6395263671875" w:firstLine="4.560546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widowControl w:val="0"/>
              <w:spacing w:line="243.9023780822754" w:lineRule="auto"/>
              <w:ind w:left="117.039794921875" w:right="113.6395263671875" w:firstLine="4.56054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group sessions: future education, training and employment options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ind w:left="111.945190429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Talk from  </w:t>
            </w:r>
          </w:p>
          <w:p w:rsidR="00000000" w:rsidDel="00000000" w:rsidP="00000000" w:rsidRDefault="00000000" w:rsidRPr="00000000" w14:paraId="00000086">
            <w:pPr>
              <w:widowControl w:val="0"/>
              <w:spacing w:before="11.126708984375" w:line="240" w:lineRule="auto"/>
              <w:ind w:left="120.3356933593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employers eg. TFL.</w:t>
            </w:r>
          </w:p>
          <w:p w:rsidR="00000000" w:rsidDel="00000000" w:rsidP="00000000" w:rsidRDefault="00000000" w:rsidRPr="00000000" w14:paraId="00000087">
            <w:pPr>
              <w:widowControl w:val="0"/>
              <w:spacing w:before="11.126708984375" w:line="240" w:lineRule="auto"/>
              <w:ind w:left="120.335693359375"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8">
            <w:pPr>
              <w:widowControl w:val="0"/>
              <w:spacing w:before="11.126708984375" w:line="240" w:lineRule="auto"/>
              <w:ind w:left="120.3356933593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Mentoring opportunities through EDT representatives. </w:t>
            </w:r>
          </w:p>
          <w:p w:rsidR="00000000" w:rsidDel="00000000" w:rsidP="00000000" w:rsidRDefault="00000000" w:rsidRPr="00000000" w14:paraId="00000089">
            <w:pPr>
              <w:widowControl w:val="0"/>
              <w:spacing w:before="11.126708984375" w:line="240" w:lineRule="auto"/>
              <w:ind w:left="120.335693359375"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A">
            <w:pPr>
              <w:widowControl w:val="0"/>
              <w:spacing w:line="242.294282913208" w:lineRule="auto"/>
              <w:ind w:left="119.2315673828125" w:right="73.360595703125" w:firstLine="9.715576171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Small group sessions: future education, training and employment options </w:t>
            </w:r>
          </w:p>
        </w:tc>
      </w:tr>
      <w:tr>
        <w:trPr>
          <w:cantSplit w:val="0"/>
          <w:trHeight w:val="890.318908691406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before="0" w:line="240" w:lineRule="auto"/>
              <w:ind w:left="0" w:firstLine="0"/>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240" w:lineRule="auto"/>
              <w:ind w:left="0" w:right="466.7999267578125" w:firstLine="0"/>
              <w:rPr>
                <w:rFonts w:ascii="Calibri" w:cs="Calibri" w:eastAsia="Calibri" w:hAnsi="Calibri"/>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before="0" w:line="240" w:lineRule="auto"/>
              <w:ind w:left="0" w:right="113.6395263671875" w:firstLine="0"/>
              <w:rPr>
                <w:rFonts w:ascii="Calibri" w:cs="Calibri" w:eastAsia="Calibri" w:hAnsi="Calibri"/>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240" w:lineRule="auto"/>
              <w:ind w:left="0" w:right="73.360595703125" w:firstLine="0"/>
              <w:rPr>
                <w:rFonts w:ascii="Calibri" w:cs="Calibri" w:eastAsia="Calibri" w:hAnsi="Calibri"/>
                <w:color w:val="ff0000"/>
                <w:sz w:val="22.079999923706055"/>
                <w:szCs w:val="22.079999923706055"/>
              </w:rPr>
            </w:pPr>
            <w:r w:rsidDel="00000000" w:rsidR="00000000" w:rsidRPr="00000000">
              <w:rPr>
                <w:rtl w:val="0"/>
              </w:rPr>
            </w:r>
          </w:p>
        </w:tc>
      </w:tr>
      <w:tr>
        <w:trPr>
          <w:cantSplit w:val="0"/>
          <w:trHeight w:val="890.318908691406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115.2000427246093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124.07989501953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Careers Evening </w:t>
            </w:r>
          </w:p>
          <w:p w:rsidR="00000000" w:rsidDel="00000000" w:rsidP="00000000" w:rsidRDefault="00000000" w:rsidRPr="00000000" w14:paraId="00000091">
            <w:pPr>
              <w:widowControl w:val="0"/>
              <w:spacing w:line="240" w:lineRule="auto"/>
              <w:ind w:left="124.079895019531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widowControl w:val="0"/>
              <w:spacing w:before="12.718505859375" w:line="243.90252113342285" w:lineRule="auto"/>
              <w:ind w:left="116.6400146484375" w:right="536.0394287109375" w:firstLine="4.5599365234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group meetings on  tailored pathways </w:t>
            </w:r>
          </w:p>
          <w:p w:rsidR="00000000" w:rsidDel="00000000" w:rsidP="00000000" w:rsidRDefault="00000000" w:rsidRPr="00000000" w14:paraId="00000093">
            <w:pPr>
              <w:widowControl w:val="0"/>
              <w:spacing w:before="12.718505859375" w:line="243.90252113342285" w:lineRule="auto"/>
              <w:ind w:left="116.6400146484375" w:right="536.0394287109375" w:firstLine="4.55993652343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widowControl w:val="0"/>
              <w:spacing w:before="8.8177490234375" w:line="240" w:lineRule="auto"/>
              <w:ind w:left="132.9598999023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Higher Education Fair </w:t>
            </w:r>
          </w:p>
          <w:p w:rsidR="00000000" w:rsidDel="00000000" w:rsidP="00000000" w:rsidRDefault="00000000" w:rsidRPr="00000000" w14:paraId="00000095">
            <w:pPr>
              <w:widowControl w:val="0"/>
              <w:spacing w:before="12.7197265625" w:line="240" w:lineRule="auto"/>
              <w:ind w:left="132.9598999023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Post-18 assembly - </w:t>
            </w:r>
          </w:p>
          <w:p w:rsidR="00000000" w:rsidDel="00000000" w:rsidP="00000000" w:rsidRDefault="00000000" w:rsidRPr="00000000" w14:paraId="00000096">
            <w:pPr>
              <w:widowControl w:val="0"/>
              <w:spacing w:line="243.9023780822754" w:lineRule="auto"/>
              <w:ind w:left="130.79986572265625" w:right="466.7999267578125" w:firstLine="2.160034179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Apprenticeships</w:t>
            </w:r>
          </w:p>
          <w:p w:rsidR="00000000" w:rsidDel="00000000" w:rsidP="00000000" w:rsidRDefault="00000000" w:rsidRPr="00000000" w14:paraId="00000097">
            <w:pPr>
              <w:widowControl w:val="0"/>
              <w:spacing w:line="243.9023780822754" w:lineRule="auto"/>
              <w:ind w:left="130.79986572265625" w:right="466.7999267578125" w:firstLine="2.1600341796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widowControl w:val="0"/>
              <w:spacing w:line="243.9023780822754" w:lineRule="auto"/>
              <w:ind w:left="130.79986572265625" w:right="466.7999267578125" w:firstLine="2.160034179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Workshops – HE and higher apprenticeship applications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3.9016342163086" w:lineRule="auto"/>
              <w:ind w:left="122.80029296875" w:right="127.559814453125" w:hanging="5.52001953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Apprenticeship providers small group talk </w:t>
            </w:r>
          </w:p>
          <w:p w:rsidR="00000000" w:rsidDel="00000000" w:rsidP="00000000" w:rsidRDefault="00000000" w:rsidRPr="00000000" w14:paraId="0000009A">
            <w:pPr>
              <w:widowControl w:val="0"/>
              <w:spacing w:before="301.6192626953125" w:line="243.90214920043945" w:lineRule="auto"/>
              <w:ind w:left="131.199951171875" w:right="145.799560546875" w:firstLine="2.160034179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evening - college  providers</w:t>
            </w:r>
          </w:p>
          <w:p w:rsidR="00000000" w:rsidDel="00000000" w:rsidP="00000000" w:rsidRDefault="00000000" w:rsidRPr="00000000" w14:paraId="0000009B">
            <w:pPr>
              <w:widowControl w:val="0"/>
              <w:spacing w:before="301.6192626953125" w:line="243.90214920043945" w:lineRule="auto"/>
              <w:ind w:left="131.199951171875" w:right="145.799560546875" w:firstLine="2.160034179687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widowControl w:val="0"/>
              <w:spacing w:before="301.6192626953125" w:line="243.90214920043945" w:lineRule="auto"/>
              <w:ind w:left="131.199951171875" w:right="145.799560546875" w:firstLine="2.1600341796875"/>
              <w:rPr>
                <w:rFonts w:ascii="Calibri" w:cs="Calibri" w:eastAsia="Calibri" w:hAnsi="Calibri"/>
                <w:sz w:val="24"/>
                <w:szCs w:val="2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2.294282913208" w:lineRule="auto"/>
              <w:ind w:left="119.2315673828125" w:right="73.360595703125" w:firstLine="9.715576171875"/>
              <w:rPr>
                <w:rFonts w:ascii="Calibri" w:cs="Calibri" w:eastAsia="Calibri" w:hAnsi="Calibri"/>
                <w:sz w:val="22.079999923706055"/>
                <w:szCs w:val="22.079999923706055"/>
              </w:rPr>
            </w:pPr>
            <w:r w:rsidDel="00000000" w:rsidR="00000000" w:rsidRPr="00000000">
              <w:rPr>
                <w:rtl w:val="0"/>
              </w:rPr>
            </w:r>
          </w:p>
        </w:tc>
      </w:tr>
      <w:tr>
        <w:trPr>
          <w:cantSplit w:val="0"/>
          <w:trHeight w:val="890.318908691406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before="0" w:line="240" w:lineRule="auto"/>
              <w:ind w:left="0" w:firstLine="0"/>
              <w:rPr>
                <w:rFonts w:ascii="Calibri" w:cs="Calibri" w:eastAsia="Calibri" w:hAnsi="Calibri"/>
                <w:b w:val="1"/>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before="0" w:line="240" w:lineRule="auto"/>
              <w:ind w:left="0" w:right="466.7999267578125" w:firstLine="0"/>
              <w:rPr>
                <w:rFonts w:ascii="Calibri" w:cs="Calibri" w:eastAsia="Calibri" w:hAnsi="Calibri"/>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before="0" w:line="240" w:lineRule="auto"/>
              <w:ind w:left="0" w:right="113.6395263671875" w:firstLine="0"/>
              <w:rPr>
                <w:rFonts w:ascii="Calibri" w:cs="Calibri" w:eastAsia="Calibri" w:hAnsi="Calibri"/>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240" w:lineRule="auto"/>
              <w:ind w:left="0" w:right="73.360595703125" w:firstLine="0"/>
              <w:rPr>
                <w:rFonts w:ascii="Calibri" w:cs="Calibri" w:eastAsia="Calibri" w:hAnsi="Calibri"/>
                <w:sz w:val="22.079999923706055"/>
                <w:szCs w:val="22.079999923706055"/>
              </w:rPr>
            </w:pPr>
            <w:r w:rsidDel="00000000" w:rsidR="00000000" w:rsidRPr="00000000">
              <w:rPr>
                <w:rtl w:val="0"/>
              </w:rPr>
            </w:r>
          </w:p>
        </w:tc>
      </w:tr>
    </w:tbl>
    <w:p w:rsidR="00000000" w:rsidDel="00000000" w:rsidP="00000000" w:rsidRDefault="00000000" w:rsidRPr="00000000" w14:paraId="000000A2">
      <w:pPr>
        <w:widowControl w:val="0"/>
        <w:rPr/>
      </w:pP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rtl w:val="0"/>
        </w:rPr>
      </w:r>
    </w:p>
    <w:p w:rsidR="00000000" w:rsidDel="00000000" w:rsidP="00000000" w:rsidRDefault="00000000" w:rsidRPr="00000000" w14:paraId="000000A4">
      <w:pPr>
        <w:widowControl w:val="0"/>
        <w:spacing w:line="244.67966079711914" w:lineRule="auto"/>
        <w:ind w:left="9.599990844726562" w:right="9.22607421875" w:hanging="5.520019531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year groups have weekly assemblies at which it may be possible for providers to give a  presentation. Regular careers drop-in in the library with our Connexions advisor. </w:t>
      </w:r>
    </w:p>
    <w:p w:rsidR="00000000" w:rsidDel="00000000" w:rsidP="00000000" w:rsidRDefault="00000000" w:rsidRPr="00000000" w14:paraId="000000A5">
      <w:pPr>
        <w:widowControl w:val="0"/>
        <w:spacing w:before="300.8404541015625" w:line="240" w:lineRule="auto"/>
        <w:ind w:left="16.559982299804688"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Premises and facilities  </w:t>
      </w:r>
    </w:p>
    <w:p w:rsidR="00000000" w:rsidDel="00000000" w:rsidP="00000000" w:rsidRDefault="00000000" w:rsidRPr="00000000" w14:paraId="000000A6">
      <w:pPr>
        <w:widowControl w:val="0"/>
        <w:spacing w:before="12.7203369140625" w:line="243.90214920043945" w:lineRule="auto"/>
        <w:ind w:left="3.84002685546875" w:right="480.10498046875" w:hanging="2.1600341796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will all be discussed and agreed in advance of the visit with Ms Thomas or a member of their  team.  </w:t>
      </w:r>
    </w:p>
    <w:p w:rsidR="00000000" w:rsidDel="00000000" w:rsidP="00000000" w:rsidRDefault="00000000" w:rsidRPr="00000000" w14:paraId="000000A7">
      <w:pPr>
        <w:widowControl w:val="0"/>
        <w:spacing w:before="8.818359375" w:line="243.9023780822754" w:lineRule="auto"/>
        <w:ind w:left="3.84002685546875" w:right="153.9453125" w:firstLine="16.31996154785156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Providers are welcome to leave a copy of their prospectus or other relevant course literature with reception and Ms Thomas will ensure these are available to all students through the Library.  </w:t>
      </w:r>
    </w:p>
    <w:p w:rsidR="00000000" w:rsidDel="00000000" w:rsidP="00000000" w:rsidRDefault="00000000" w:rsidRPr="00000000" w14:paraId="000000A8">
      <w:pPr>
        <w:widowControl w:val="0"/>
        <w:spacing w:before="8.818359375" w:line="243.9023780822754" w:lineRule="auto"/>
        <w:ind w:left="3.84002685546875" w:right="153.9453125" w:firstLine="16.31996154785156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thomas@ephs.ealing.sch.uk" TargetMode="External"/><Relationship Id="rId8" Type="http://schemas.openxmlformats.org/officeDocument/2006/relationships/hyperlink" Target="mailto:acrix@ephs.eal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